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99" w:rsidRPr="00603647" w:rsidRDefault="002B5C4E" w:rsidP="00B158EE">
      <w:pPr>
        <w:tabs>
          <w:tab w:val="left" w:pos="810"/>
          <w:tab w:val="center" w:pos="4680"/>
          <w:tab w:val="right" w:pos="9360"/>
        </w:tabs>
        <w:rPr>
          <w:rFonts w:ascii="Times New Roman" w:hAnsi="Times New Roman"/>
          <w:sz w:val="22"/>
        </w:rPr>
      </w:pPr>
      <w:r>
        <w:rPr>
          <w:rFonts w:ascii="Arial" w:hAnsi="Arial" w:cs="Arial"/>
          <w:b/>
          <w:sz w:val="20"/>
        </w:rPr>
        <w:tab/>
      </w:r>
      <w:r>
        <w:rPr>
          <w:rFonts w:ascii="Arial" w:hAnsi="Arial" w:cs="Arial"/>
          <w:b/>
          <w:sz w:val="20"/>
        </w:rPr>
        <w:tab/>
      </w:r>
      <w:r w:rsidRPr="00603647">
        <w:rPr>
          <w:rFonts w:ascii="Arial" w:hAnsi="Arial" w:cs="Arial"/>
          <w:b/>
        </w:rPr>
        <w:t>EE</w:t>
      </w:r>
      <w:r w:rsidR="00D83CB0">
        <w:rPr>
          <w:rFonts w:ascii="Arial" w:hAnsi="Arial" w:cs="Arial"/>
          <w:b/>
        </w:rPr>
        <w:t>33101</w:t>
      </w:r>
      <w:r w:rsidR="00973099" w:rsidRPr="00603647">
        <w:rPr>
          <w:rFonts w:ascii="Arial" w:hAnsi="Arial" w:cs="Arial"/>
          <w:b/>
        </w:rPr>
        <w:t xml:space="preserve">: </w:t>
      </w:r>
      <w:r w:rsidR="00D83CB0">
        <w:rPr>
          <w:rFonts w:ascii="Arial" w:hAnsi="Arial" w:cs="Arial" w:hint="eastAsia"/>
          <w:b/>
          <w:lang w:eastAsia="ko-KR"/>
        </w:rPr>
        <w:t xml:space="preserve">Introduction to Electronic Devices </w:t>
      </w:r>
      <w:r w:rsidRPr="00603647">
        <w:rPr>
          <w:rFonts w:ascii="Arial" w:hAnsi="Arial" w:cs="Arial"/>
          <w:b/>
        </w:rPr>
        <w:t>(</w:t>
      </w:r>
      <w:r w:rsidR="00D83CB0">
        <w:rPr>
          <w:rFonts w:asciiTheme="minorEastAsia" w:eastAsiaTheme="minorEastAsia" w:hAnsiTheme="minorEastAsia" w:cs="Arial" w:hint="eastAsia"/>
          <w:b/>
          <w:lang w:eastAsia="ko-KR"/>
        </w:rPr>
        <w:t>전자소자개론</w:t>
      </w:r>
      <w:r w:rsidRPr="00603647">
        <w:rPr>
          <w:rFonts w:asciiTheme="minorEastAsia" w:eastAsiaTheme="minorEastAsia" w:hAnsiTheme="minorEastAsia" w:cs="Arial" w:hint="eastAsia"/>
          <w:b/>
          <w:lang w:eastAsia="ko-KR"/>
        </w:rPr>
        <w:t>)</w:t>
      </w:r>
      <w:r w:rsidR="00973099" w:rsidRPr="001A299F">
        <w:rPr>
          <w:b/>
          <w:sz w:val="20"/>
        </w:rPr>
        <w:tab/>
      </w:r>
      <w:r w:rsidR="00D83CB0">
        <w:rPr>
          <w:rFonts w:ascii="Times New Roman" w:hAnsi="Times New Roman"/>
          <w:sz w:val="22"/>
        </w:rPr>
        <w:t xml:space="preserve">Spring </w:t>
      </w:r>
      <w:r w:rsidR="00395451" w:rsidRPr="00603647">
        <w:rPr>
          <w:rFonts w:ascii="Times New Roman" w:hAnsi="Times New Roman"/>
          <w:sz w:val="22"/>
        </w:rPr>
        <w:t>201</w:t>
      </w:r>
      <w:r w:rsidR="00D83CB0">
        <w:rPr>
          <w:rFonts w:ascii="Times New Roman" w:hAnsi="Times New Roman"/>
          <w:sz w:val="22"/>
        </w:rPr>
        <w:t>6</w:t>
      </w:r>
    </w:p>
    <w:p w:rsidR="00E62530" w:rsidRPr="001A299F" w:rsidRDefault="00E62530" w:rsidP="004A49E7">
      <w:pPr>
        <w:tabs>
          <w:tab w:val="left" w:pos="4680"/>
          <w:tab w:val="left" w:pos="5220"/>
        </w:tabs>
        <w:jc w:val="center"/>
        <w:rPr>
          <w:rFonts w:ascii="Times New Roman" w:hAnsi="Times New Roman"/>
          <w:b/>
          <w:sz w:val="20"/>
        </w:rPr>
      </w:pPr>
    </w:p>
    <w:p w:rsidR="00E62530" w:rsidRPr="001A299F" w:rsidRDefault="00E62530" w:rsidP="0080348B">
      <w:pPr>
        <w:tabs>
          <w:tab w:val="left" w:pos="1350"/>
          <w:tab w:val="left" w:pos="3960"/>
          <w:tab w:val="left" w:pos="4320"/>
          <w:tab w:val="left" w:pos="4860"/>
        </w:tabs>
        <w:ind w:right="-450"/>
        <w:jc w:val="both"/>
        <w:rPr>
          <w:rFonts w:ascii="Times New Roman" w:hAnsi="Times New Roman"/>
          <w:sz w:val="20"/>
        </w:rPr>
      </w:pPr>
      <w:r w:rsidRPr="001A299F">
        <w:rPr>
          <w:rFonts w:ascii="Times New Roman" w:hAnsi="Times New Roman"/>
          <w:b/>
          <w:i/>
          <w:sz w:val="20"/>
        </w:rPr>
        <w:t>Instructor:</w:t>
      </w:r>
      <w:r w:rsidRPr="001A299F">
        <w:rPr>
          <w:rFonts w:ascii="Times New Roman" w:hAnsi="Times New Roman"/>
          <w:sz w:val="20"/>
        </w:rPr>
        <w:tab/>
      </w:r>
      <w:r w:rsidR="00603647">
        <w:rPr>
          <w:rFonts w:ascii="Times New Roman" w:hAnsi="Times New Roman"/>
          <w:sz w:val="20"/>
        </w:rPr>
        <w:t xml:space="preserve">Prof. </w:t>
      </w:r>
      <w:r w:rsidR="002B5C4E">
        <w:rPr>
          <w:rFonts w:ascii="Times New Roman" w:hAnsi="Times New Roman"/>
          <w:sz w:val="20"/>
        </w:rPr>
        <w:t>Jongwon Lee</w:t>
      </w:r>
      <w:r w:rsidRPr="001A299F">
        <w:rPr>
          <w:rFonts w:ascii="Times New Roman" w:hAnsi="Times New Roman"/>
          <w:sz w:val="20"/>
        </w:rPr>
        <w:tab/>
      </w:r>
      <w:r w:rsidR="006E1CAD" w:rsidRPr="001A299F">
        <w:rPr>
          <w:rFonts w:ascii="Times New Roman" w:hAnsi="Times New Roman"/>
          <w:sz w:val="20"/>
        </w:rPr>
        <w:tab/>
      </w:r>
      <w:r w:rsidR="00603647">
        <w:rPr>
          <w:rFonts w:ascii="Times New Roman" w:hAnsi="Times New Roman"/>
          <w:sz w:val="20"/>
        </w:rPr>
        <w:tab/>
      </w:r>
      <w:r w:rsidR="002B5C4E">
        <w:rPr>
          <w:rFonts w:ascii="Times New Roman" w:hAnsi="Times New Roman"/>
          <w:sz w:val="20"/>
        </w:rPr>
        <w:t xml:space="preserve"> </w:t>
      </w:r>
    </w:p>
    <w:p w:rsidR="00603647" w:rsidRDefault="00E62530" w:rsidP="0080348B">
      <w:pPr>
        <w:tabs>
          <w:tab w:val="left" w:pos="1350"/>
          <w:tab w:val="left" w:pos="3960"/>
          <w:tab w:val="left" w:pos="4320"/>
          <w:tab w:val="left" w:pos="4590"/>
          <w:tab w:val="left" w:pos="4860"/>
        </w:tabs>
        <w:ind w:left="720" w:right="-360" w:hanging="180"/>
        <w:rPr>
          <w:rFonts w:ascii="Times New Roman" w:hAnsi="Times New Roman"/>
          <w:sz w:val="20"/>
        </w:rPr>
      </w:pPr>
      <w:r w:rsidRPr="001A299F">
        <w:rPr>
          <w:rFonts w:ascii="Times New Roman" w:hAnsi="Times New Roman"/>
          <w:sz w:val="20"/>
        </w:rPr>
        <w:tab/>
      </w:r>
      <w:r w:rsidR="00610011">
        <w:rPr>
          <w:rFonts w:ascii="Times New Roman" w:hAnsi="Times New Roman"/>
          <w:sz w:val="20"/>
        </w:rPr>
        <w:tab/>
      </w:r>
      <w:r w:rsidR="00603647">
        <w:rPr>
          <w:rFonts w:ascii="Times New Roman" w:hAnsi="Times New Roman"/>
          <w:sz w:val="20"/>
        </w:rPr>
        <w:t>School of Electrical and Computer Engineering</w:t>
      </w:r>
    </w:p>
    <w:p w:rsidR="00603647" w:rsidRDefault="00603647" w:rsidP="00603647">
      <w:pPr>
        <w:tabs>
          <w:tab w:val="left" w:pos="1350"/>
          <w:tab w:val="left" w:pos="3960"/>
          <w:tab w:val="left" w:pos="4320"/>
          <w:tab w:val="left" w:pos="4590"/>
          <w:tab w:val="left" w:pos="4860"/>
        </w:tabs>
        <w:ind w:left="720" w:right="-360" w:hanging="180"/>
        <w:rPr>
          <w:rFonts w:ascii="Times New Roman" w:hAnsi="Times New Roman"/>
          <w:sz w:val="20"/>
        </w:rPr>
      </w:pPr>
      <w:r>
        <w:rPr>
          <w:rFonts w:ascii="Times New Roman" w:hAnsi="Times New Roman"/>
          <w:sz w:val="20"/>
        </w:rPr>
        <w:tab/>
      </w:r>
      <w:r>
        <w:rPr>
          <w:rFonts w:ascii="Times New Roman" w:hAnsi="Times New Roman"/>
          <w:sz w:val="20"/>
        </w:rPr>
        <w:tab/>
        <w:t xml:space="preserve">Office: </w:t>
      </w:r>
      <w:r w:rsidR="002B5C4E">
        <w:rPr>
          <w:rFonts w:ascii="Times New Roman" w:hAnsi="Times New Roman"/>
          <w:sz w:val="20"/>
        </w:rPr>
        <w:t>EB2 301-9</w:t>
      </w:r>
      <w:r w:rsidR="006E1CAD" w:rsidRPr="001A299F">
        <w:rPr>
          <w:rFonts w:ascii="Times New Roman" w:hAnsi="Times New Roman"/>
          <w:sz w:val="20"/>
        </w:rPr>
        <w:tab/>
      </w:r>
      <w:r w:rsidR="006E1CAD" w:rsidRPr="001A299F">
        <w:rPr>
          <w:rFonts w:ascii="Times New Roman" w:hAnsi="Times New Roman"/>
          <w:sz w:val="20"/>
        </w:rPr>
        <w:tab/>
      </w:r>
      <w:r w:rsidR="007755C4">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rsidR="00E62530" w:rsidRPr="0080348B" w:rsidRDefault="00603647" w:rsidP="00603647">
      <w:pPr>
        <w:tabs>
          <w:tab w:val="left" w:pos="1350"/>
          <w:tab w:val="left" w:pos="3960"/>
          <w:tab w:val="left" w:pos="4320"/>
          <w:tab w:val="left" w:pos="4590"/>
          <w:tab w:val="left" w:pos="4860"/>
        </w:tabs>
        <w:ind w:left="720" w:right="-360" w:hanging="180"/>
        <w:rPr>
          <w:rFonts w:ascii="Times New Roman" w:hAnsi="Times New Roman"/>
          <w:sz w:val="20"/>
        </w:rPr>
      </w:pPr>
      <w:r>
        <w:rPr>
          <w:rFonts w:ascii="Times New Roman" w:hAnsi="Times New Roman"/>
          <w:sz w:val="20"/>
        </w:rPr>
        <w:tab/>
      </w:r>
      <w:r w:rsidR="00610011">
        <w:rPr>
          <w:rFonts w:ascii="Times New Roman" w:hAnsi="Times New Roman"/>
          <w:sz w:val="20"/>
        </w:rPr>
        <w:tab/>
      </w:r>
      <w:r>
        <w:rPr>
          <w:rFonts w:ascii="Times New Roman" w:hAnsi="Times New Roman"/>
          <w:sz w:val="20"/>
        </w:rPr>
        <w:t xml:space="preserve">Email: </w:t>
      </w:r>
      <w:hyperlink r:id="rId8" w:history="1">
        <w:r w:rsidR="00D83CB0" w:rsidRPr="00FF1D03">
          <w:rPr>
            <w:rStyle w:val="a3"/>
            <w:rFonts w:ascii="Times New Roman" w:hAnsi="Times New Roman"/>
            <w:sz w:val="20"/>
          </w:rPr>
          <w:t>jongwon</w:t>
        </w:r>
        <w:r w:rsidR="00D83CB0" w:rsidRPr="00FF1D03">
          <w:rPr>
            <w:rStyle w:val="a3"/>
            <w:rFonts w:ascii="Times New Roman" w:hAnsi="Times New Roman" w:hint="eastAsia"/>
            <w:sz w:val="20"/>
            <w:lang w:eastAsia="ko-KR"/>
          </w:rPr>
          <w:t>lee</w:t>
        </w:r>
        <w:r w:rsidR="00D83CB0" w:rsidRPr="00FF1D03">
          <w:rPr>
            <w:rStyle w:val="a3"/>
            <w:rFonts w:ascii="Times New Roman" w:hAnsi="Times New Roman"/>
            <w:sz w:val="20"/>
          </w:rPr>
          <w:t>@unist.ac.kr</w:t>
        </w:r>
      </w:hyperlink>
      <w:r w:rsidR="00D83CB0">
        <w:rPr>
          <w:rFonts w:ascii="Times New Roman" w:hAnsi="Times New Roman"/>
          <w:sz w:val="20"/>
        </w:rPr>
        <w:t xml:space="preserve"> </w:t>
      </w:r>
      <w:r w:rsidR="002B5C4E">
        <w:rPr>
          <w:rFonts w:ascii="Times New Roman" w:hAnsi="Times New Roman"/>
          <w:sz w:val="20"/>
        </w:rPr>
        <w:t xml:space="preserve"> </w:t>
      </w:r>
      <w:r w:rsidR="006E1CAD" w:rsidRPr="001A299F">
        <w:rPr>
          <w:rFonts w:ascii="Times New Roman" w:hAnsi="Times New Roman"/>
          <w:sz w:val="20"/>
        </w:rPr>
        <w:tab/>
      </w:r>
      <w:r w:rsidR="006E1CAD" w:rsidRPr="001A299F">
        <w:rPr>
          <w:rFonts w:ascii="Times New Roman" w:hAnsi="Times New Roman"/>
          <w:sz w:val="20"/>
        </w:rPr>
        <w:tab/>
      </w:r>
      <w:r w:rsidR="00B9781F">
        <w:rPr>
          <w:rFonts w:ascii="Times New Roman" w:hAnsi="Times New Roman"/>
          <w:sz w:val="20"/>
        </w:rPr>
        <w:tab/>
      </w:r>
    </w:p>
    <w:p w:rsidR="00E62530" w:rsidRDefault="00E62530" w:rsidP="0080348B">
      <w:pPr>
        <w:tabs>
          <w:tab w:val="left" w:pos="1350"/>
          <w:tab w:val="left" w:pos="3960"/>
          <w:tab w:val="left" w:pos="4320"/>
          <w:tab w:val="left" w:pos="4860"/>
        </w:tabs>
        <w:ind w:right="-450"/>
        <w:jc w:val="both"/>
        <w:rPr>
          <w:rFonts w:ascii="Times New Roman" w:hAnsi="Times New Roman"/>
          <w:sz w:val="20"/>
        </w:rPr>
      </w:pPr>
      <w:r w:rsidRPr="001A299F">
        <w:rPr>
          <w:rFonts w:ascii="Times New Roman" w:hAnsi="Times New Roman"/>
          <w:sz w:val="20"/>
        </w:rPr>
        <w:tab/>
      </w:r>
      <w:r w:rsidRPr="001A299F">
        <w:rPr>
          <w:rFonts w:ascii="Times New Roman" w:hAnsi="Times New Roman"/>
          <w:sz w:val="20"/>
        </w:rPr>
        <w:tab/>
      </w:r>
      <w:r w:rsidR="00C138CC">
        <w:rPr>
          <w:rFonts w:ascii="Times New Roman" w:hAnsi="Times New Roman"/>
          <w:sz w:val="20"/>
        </w:rPr>
        <w:tab/>
      </w:r>
      <w:r w:rsidR="00B9781F">
        <w:rPr>
          <w:rFonts w:ascii="Times New Roman" w:hAnsi="Times New Roman"/>
          <w:sz w:val="20"/>
        </w:rPr>
        <w:tab/>
      </w:r>
    </w:p>
    <w:p w:rsidR="00DB1443" w:rsidRPr="00B9781F" w:rsidRDefault="00DB1443" w:rsidP="0080348B">
      <w:pPr>
        <w:tabs>
          <w:tab w:val="left" w:pos="1350"/>
          <w:tab w:val="left" w:pos="3960"/>
          <w:tab w:val="left" w:pos="4320"/>
          <w:tab w:val="left" w:pos="4860"/>
        </w:tabs>
        <w:ind w:right="-450"/>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E36897" w:rsidRPr="00D31392" w:rsidRDefault="00603647" w:rsidP="004A49E7">
      <w:pPr>
        <w:tabs>
          <w:tab w:val="left" w:pos="1440"/>
          <w:tab w:val="left" w:pos="3960"/>
          <w:tab w:val="left" w:pos="4590"/>
          <w:tab w:val="left" w:pos="4680"/>
          <w:tab w:val="left" w:pos="5220"/>
        </w:tabs>
        <w:jc w:val="both"/>
        <w:rPr>
          <w:rFonts w:ascii="Times New Roman" w:hAnsi="Times New Roman"/>
          <w:sz w:val="20"/>
        </w:rPr>
      </w:pPr>
      <w:r>
        <w:rPr>
          <w:rFonts w:ascii="Times New Roman" w:hAnsi="Times New Roman"/>
          <w:b/>
          <w:i/>
          <w:sz w:val="20"/>
        </w:rPr>
        <w:t>Teaching</w:t>
      </w:r>
      <w:r w:rsidR="00E36897" w:rsidRPr="002D6B84">
        <w:rPr>
          <w:rFonts w:ascii="Times New Roman" w:hAnsi="Times New Roman"/>
          <w:b/>
          <w:i/>
          <w:sz w:val="20"/>
        </w:rPr>
        <w:t xml:space="preserve"> Assistants:</w:t>
      </w:r>
      <w:r w:rsidR="00D31392">
        <w:rPr>
          <w:rFonts w:ascii="Times New Roman" w:hAnsi="Times New Roman"/>
          <w:b/>
          <w:i/>
          <w:sz w:val="20"/>
        </w:rPr>
        <w:t xml:space="preserve"> </w:t>
      </w:r>
      <w:r w:rsidR="00D31392">
        <w:rPr>
          <w:rFonts w:ascii="Times New Roman" w:hAnsi="Times New Roman"/>
          <w:sz w:val="20"/>
        </w:rPr>
        <w:t xml:space="preserve">E-San Jang, </w:t>
      </w:r>
      <w:hyperlink r:id="rId9" w:history="1">
        <w:r w:rsidR="00D31392" w:rsidRPr="00D320F4">
          <w:rPr>
            <w:rStyle w:val="a3"/>
            <w:rFonts w:ascii="Times New Roman" w:hAnsi="Times New Roman"/>
            <w:sz w:val="20"/>
          </w:rPr>
          <w:t>esan1017@unist.ac.kr</w:t>
        </w:r>
      </w:hyperlink>
      <w:r w:rsidR="00D31392">
        <w:rPr>
          <w:rFonts w:ascii="Times New Roman" w:hAnsi="Times New Roman"/>
          <w:sz w:val="20"/>
        </w:rPr>
        <w:t xml:space="preserve"> </w:t>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r w:rsidRPr="00603647">
        <w:rPr>
          <w:rFonts w:ascii="Times New Roman" w:hAnsi="Times New Roman"/>
          <w:b/>
          <w:i/>
          <w:sz w:val="20"/>
        </w:rPr>
        <w:t>Class Hours:</w:t>
      </w:r>
      <w:r w:rsidR="00D83CB0">
        <w:rPr>
          <w:rFonts w:ascii="Times New Roman" w:hAnsi="Times New Roman"/>
          <w:sz w:val="20"/>
        </w:rPr>
        <w:tab/>
        <w:t>Tue/Thu 13:00 – 14:15</w:t>
      </w:r>
    </w:p>
    <w:p w:rsidR="00D31392" w:rsidRDefault="00D31392" w:rsidP="00D31392">
      <w:pPr>
        <w:tabs>
          <w:tab w:val="left" w:pos="1440"/>
          <w:tab w:val="left" w:pos="3960"/>
          <w:tab w:val="left" w:pos="4590"/>
          <w:tab w:val="left" w:pos="4680"/>
          <w:tab w:val="left" w:pos="5220"/>
        </w:tabs>
        <w:jc w:val="both"/>
        <w:rPr>
          <w:rFonts w:ascii="Times New Roman" w:hAnsi="Times New Roman"/>
          <w:sz w:val="20"/>
        </w:rPr>
      </w:pPr>
      <w:r>
        <w:rPr>
          <w:rFonts w:ascii="Times New Roman" w:hAnsi="Times New Roman"/>
          <w:b/>
          <w:i/>
          <w:sz w:val="20"/>
        </w:rPr>
        <w:t>Office</w:t>
      </w:r>
      <w:r w:rsidRPr="00603647">
        <w:rPr>
          <w:rFonts w:ascii="Times New Roman" w:hAnsi="Times New Roman"/>
          <w:b/>
          <w:i/>
          <w:sz w:val="20"/>
        </w:rPr>
        <w:t xml:space="preserve"> Hours:</w:t>
      </w:r>
      <w:r>
        <w:rPr>
          <w:rFonts w:ascii="Times New Roman" w:hAnsi="Times New Roman"/>
          <w:sz w:val="20"/>
        </w:rPr>
        <w:tab/>
        <w:t>Mon/Wed 13:30 – 14:30</w:t>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r w:rsidRPr="00603647">
        <w:rPr>
          <w:rFonts w:ascii="Times New Roman" w:hAnsi="Times New Roman"/>
          <w:b/>
          <w:i/>
          <w:sz w:val="20"/>
        </w:rPr>
        <w:t>Class Room:</w:t>
      </w:r>
      <w:r>
        <w:rPr>
          <w:rFonts w:ascii="Times New Roman" w:hAnsi="Times New Roman"/>
          <w:sz w:val="20"/>
        </w:rPr>
        <w:tab/>
        <w:t>EB</w:t>
      </w:r>
      <w:r w:rsidR="00D83CB0">
        <w:rPr>
          <w:rFonts w:ascii="Times New Roman" w:hAnsi="Times New Roman"/>
          <w:sz w:val="20"/>
        </w:rPr>
        <w:t>1</w:t>
      </w:r>
      <w:r>
        <w:rPr>
          <w:rFonts w:ascii="Times New Roman" w:hAnsi="Times New Roman"/>
          <w:sz w:val="20"/>
        </w:rPr>
        <w:t xml:space="preserve"> </w:t>
      </w:r>
      <w:r w:rsidR="00D83CB0">
        <w:rPr>
          <w:rFonts w:ascii="Times New Roman" w:hAnsi="Times New Roman"/>
          <w:sz w:val="20"/>
        </w:rPr>
        <w:t>E204</w:t>
      </w:r>
      <w:r w:rsidR="00E62530" w:rsidRPr="001A299F">
        <w:rPr>
          <w:rFonts w:ascii="Times New Roman" w:hAnsi="Times New Roman"/>
          <w:sz w:val="20"/>
        </w:rPr>
        <w:tab/>
      </w: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p>
    <w:p w:rsidR="00603647" w:rsidRDefault="00603647" w:rsidP="004A49E7">
      <w:pPr>
        <w:tabs>
          <w:tab w:val="left" w:pos="1440"/>
          <w:tab w:val="left" w:pos="3960"/>
          <w:tab w:val="left" w:pos="4590"/>
          <w:tab w:val="left" w:pos="4680"/>
          <w:tab w:val="left" w:pos="5220"/>
        </w:tabs>
        <w:jc w:val="both"/>
        <w:rPr>
          <w:rFonts w:ascii="Times New Roman" w:hAnsi="Times New Roman"/>
          <w:sz w:val="20"/>
        </w:rPr>
      </w:pPr>
      <w:r>
        <w:rPr>
          <w:rFonts w:ascii="Times New Roman" w:hAnsi="Times New Roman"/>
          <w:b/>
          <w:i/>
          <w:sz w:val="20"/>
        </w:rPr>
        <w:t>Text Book</w:t>
      </w:r>
      <w:r w:rsidRPr="00603647">
        <w:rPr>
          <w:rFonts w:ascii="Times New Roman" w:hAnsi="Times New Roman"/>
          <w:b/>
          <w:i/>
          <w:sz w:val="20"/>
        </w:rPr>
        <w:t>:</w:t>
      </w:r>
      <w:r>
        <w:rPr>
          <w:rFonts w:ascii="Times New Roman" w:hAnsi="Times New Roman"/>
          <w:sz w:val="20"/>
        </w:rPr>
        <w:tab/>
      </w:r>
      <w:r w:rsidR="00D83CB0">
        <w:rPr>
          <w:rFonts w:ascii="Times New Roman" w:hAnsi="Times New Roman"/>
          <w:sz w:val="20"/>
        </w:rPr>
        <w:t>Semiconductor Device Fundamentals</w:t>
      </w:r>
      <w:r>
        <w:rPr>
          <w:rFonts w:ascii="Times New Roman" w:hAnsi="Times New Roman"/>
          <w:sz w:val="20"/>
        </w:rPr>
        <w:t xml:space="preserve">, </w:t>
      </w:r>
      <w:r w:rsidR="00D83CB0">
        <w:rPr>
          <w:rFonts w:ascii="Times New Roman" w:hAnsi="Times New Roman"/>
          <w:sz w:val="20"/>
        </w:rPr>
        <w:t xml:space="preserve">International ed., Robert F. </w:t>
      </w:r>
      <w:proofErr w:type="spellStart"/>
      <w:r w:rsidR="00D83CB0">
        <w:rPr>
          <w:rFonts w:ascii="Times New Roman" w:hAnsi="Times New Roman"/>
          <w:sz w:val="20"/>
        </w:rPr>
        <w:t>Pierret</w:t>
      </w:r>
      <w:proofErr w:type="spellEnd"/>
      <w:r w:rsidR="00D83CB0">
        <w:rPr>
          <w:rFonts w:ascii="Times New Roman" w:hAnsi="Times New Roman"/>
          <w:sz w:val="20"/>
        </w:rPr>
        <w:t xml:space="preserve"> (Addison Wesley</w:t>
      </w:r>
      <w:r>
        <w:rPr>
          <w:rFonts w:ascii="Times New Roman" w:hAnsi="Times New Roman"/>
          <w:sz w:val="20"/>
        </w:rPr>
        <w:t>)</w:t>
      </w:r>
    </w:p>
    <w:p w:rsidR="00D83CB0" w:rsidRDefault="00D83CB0" w:rsidP="004A49E7">
      <w:pPr>
        <w:tabs>
          <w:tab w:val="left" w:pos="1440"/>
          <w:tab w:val="left" w:pos="3960"/>
          <w:tab w:val="left" w:pos="4590"/>
          <w:tab w:val="left" w:pos="4680"/>
          <w:tab w:val="left" w:pos="5220"/>
        </w:tabs>
        <w:jc w:val="both"/>
        <w:rPr>
          <w:rFonts w:ascii="Times New Roman" w:hAnsi="Times New Roman"/>
          <w:sz w:val="20"/>
        </w:rPr>
      </w:pPr>
    </w:p>
    <w:p w:rsidR="00D83CB0" w:rsidRDefault="00D83CB0" w:rsidP="00D83CB0">
      <w:pPr>
        <w:tabs>
          <w:tab w:val="left" w:pos="1440"/>
          <w:tab w:val="left" w:pos="3960"/>
          <w:tab w:val="left" w:pos="4590"/>
          <w:tab w:val="left" w:pos="4680"/>
          <w:tab w:val="left" w:pos="5220"/>
        </w:tabs>
        <w:jc w:val="both"/>
        <w:rPr>
          <w:rFonts w:ascii="Times New Roman" w:hAnsi="Times New Roman"/>
          <w:sz w:val="20"/>
        </w:rPr>
      </w:pPr>
      <w:r>
        <w:rPr>
          <w:rFonts w:ascii="Times New Roman" w:hAnsi="Times New Roman"/>
          <w:b/>
          <w:i/>
          <w:sz w:val="20"/>
        </w:rPr>
        <w:t xml:space="preserve">Additional Reference: </w:t>
      </w:r>
      <w:r w:rsidR="00352D9A">
        <w:rPr>
          <w:rFonts w:ascii="Times New Roman" w:hAnsi="Times New Roman"/>
          <w:b/>
          <w:i/>
          <w:sz w:val="20"/>
        </w:rPr>
        <w:t xml:space="preserve">     </w:t>
      </w:r>
      <w:r>
        <w:rPr>
          <w:rFonts w:ascii="Times New Roman" w:hAnsi="Times New Roman"/>
          <w:sz w:val="20"/>
        </w:rPr>
        <w:t>Semiconductor Physics and Devices</w:t>
      </w:r>
      <w:r w:rsidR="00D31392">
        <w:rPr>
          <w:rFonts w:ascii="Times New Roman" w:hAnsi="Times New Roman"/>
          <w:sz w:val="20"/>
        </w:rPr>
        <w:t xml:space="preserve"> 4</w:t>
      </w:r>
      <w:r w:rsidR="00D31392" w:rsidRPr="00D31392">
        <w:rPr>
          <w:rFonts w:ascii="Times New Roman" w:hAnsi="Times New Roman"/>
          <w:sz w:val="20"/>
          <w:vertAlign w:val="superscript"/>
          <w:lang w:eastAsia="ko-KR"/>
        </w:rPr>
        <w:t>th</w:t>
      </w:r>
      <w:r w:rsidR="00D31392">
        <w:rPr>
          <w:rFonts w:ascii="Times New Roman" w:hAnsi="Times New Roman"/>
          <w:sz w:val="20"/>
          <w:lang w:eastAsia="ko-KR"/>
        </w:rPr>
        <w:t xml:space="preserve"> Ed.</w:t>
      </w:r>
      <w:r>
        <w:rPr>
          <w:rFonts w:ascii="Times New Roman" w:hAnsi="Times New Roman"/>
          <w:sz w:val="20"/>
        </w:rPr>
        <w:t xml:space="preserve">, Donald A. </w:t>
      </w:r>
      <w:proofErr w:type="spellStart"/>
      <w:r>
        <w:rPr>
          <w:rFonts w:ascii="Times New Roman" w:hAnsi="Times New Roman"/>
          <w:sz w:val="20"/>
        </w:rPr>
        <w:t>Neamen</w:t>
      </w:r>
      <w:proofErr w:type="spellEnd"/>
      <w:r>
        <w:rPr>
          <w:rFonts w:ascii="Times New Roman" w:hAnsi="Times New Roman"/>
          <w:sz w:val="20"/>
        </w:rPr>
        <w:t xml:space="preserve"> (McGraw Hill)</w:t>
      </w:r>
    </w:p>
    <w:p w:rsidR="00E62530" w:rsidRPr="001A299F" w:rsidRDefault="00E62530" w:rsidP="004A49E7">
      <w:pPr>
        <w:tabs>
          <w:tab w:val="left" w:pos="1440"/>
          <w:tab w:val="left" w:pos="3960"/>
          <w:tab w:val="left" w:pos="4590"/>
          <w:tab w:val="left" w:pos="4680"/>
          <w:tab w:val="left" w:pos="5220"/>
        </w:tabs>
        <w:jc w:val="both"/>
        <w:rPr>
          <w:rFonts w:ascii="Times New Roman" w:hAnsi="Times New Roman"/>
          <w:sz w:val="20"/>
        </w:rPr>
      </w:pPr>
      <w:r w:rsidRPr="001A299F">
        <w:rPr>
          <w:rFonts w:ascii="Times New Roman" w:hAnsi="Times New Roman"/>
          <w:sz w:val="20"/>
        </w:rPr>
        <w:tab/>
      </w:r>
      <w:r w:rsidRPr="001A299F">
        <w:rPr>
          <w:rFonts w:ascii="Times New Roman" w:hAnsi="Times New Roman"/>
          <w:sz w:val="20"/>
        </w:rPr>
        <w:tab/>
      </w:r>
    </w:p>
    <w:p w:rsidR="008C2F92" w:rsidRDefault="00E4646B" w:rsidP="00CF3ADB">
      <w:pPr>
        <w:spacing w:before="120"/>
        <w:jc w:val="both"/>
        <w:rPr>
          <w:rFonts w:ascii="Times New Roman" w:hAnsi="Times New Roman"/>
          <w:sz w:val="20"/>
        </w:rPr>
      </w:pPr>
      <w:r>
        <w:rPr>
          <w:rFonts w:ascii="Times New Roman" w:hAnsi="Times New Roman"/>
          <w:b/>
          <w:i/>
          <w:sz w:val="20"/>
        </w:rPr>
        <w:t>Black Board</w:t>
      </w:r>
      <w:r w:rsidR="00CE4A9E" w:rsidRPr="00CE4A9E">
        <w:rPr>
          <w:rFonts w:ascii="Times New Roman" w:hAnsi="Times New Roman"/>
          <w:b/>
          <w:i/>
          <w:sz w:val="20"/>
        </w:rPr>
        <w:t>:</w:t>
      </w:r>
      <w:r w:rsidR="00CE4A9E">
        <w:rPr>
          <w:rFonts w:ascii="Times New Roman" w:hAnsi="Times New Roman"/>
          <w:sz w:val="20"/>
        </w:rPr>
        <w:t xml:space="preserve">  </w:t>
      </w:r>
      <w:r>
        <w:rPr>
          <w:rFonts w:ascii="Times New Roman" w:hAnsi="Times New Roman"/>
          <w:sz w:val="20"/>
        </w:rPr>
        <w:t xml:space="preserve">All class-related information including schedules of </w:t>
      </w:r>
      <w:proofErr w:type="spellStart"/>
      <w:r>
        <w:rPr>
          <w:rFonts w:ascii="Times New Roman" w:hAnsi="Times New Roman"/>
          <w:sz w:val="20"/>
        </w:rPr>
        <w:t>homeworks</w:t>
      </w:r>
      <w:proofErr w:type="spellEnd"/>
      <w:r>
        <w:rPr>
          <w:rFonts w:ascii="Times New Roman" w:hAnsi="Times New Roman"/>
          <w:sz w:val="20"/>
        </w:rPr>
        <w:t xml:space="preserve"> and exams will be posted on Black Board. Keep checking updates on BB.</w:t>
      </w:r>
    </w:p>
    <w:p w:rsidR="00B15FF4" w:rsidRPr="008C2F92" w:rsidRDefault="00B15FF4" w:rsidP="00CF3ADB">
      <w:pPr>
        <w:spacing w:before="120"/>
        <w:jc w:val="both"/>
        <w:rPr>
          <w:rFonts w:ascii="Times New Roman" w:hAnsi="Times New Roman"/>
          <w:sz w:val="20"/>
        </w:rPr>
      </w:pPr>
      <w:r w:rsidRPr="001A299F">
        <w:rPr>
          <w:rFonts w:ascii="Times New Roman" w:hAnsi="Times New Roman"/>
          <w:b/>
          <w:i/>
          <w:sz w:val="20"/>
        </w:rPr>
        <w:t>Course Description:</w:t>
      </w:r>
    </w:p>
    <w:p w:rsidR="008C2F92" w:rsidRDefault="00F131DD" w:rsidP="008C2F92">
      <w:pPr>
        <w:jc w:val="both"/>
        <w:rPr>
          <w:rFonts w:ascii="Times New Roman" w:hAnsi="Times New Roman"/>
          <w:sz w:val="20"/>
        </w:rPr>
      </w:pPr>
      <w:r w:rsidRPr="001A299F">
        <w:rPr>
          <w:rFonts w:ascii="Times New Roman" w:hAnsi="Times New Roman"/>
          <w:sz w:val="20"/>
        </w:rPr>
        <w:t xml:space="preserve">This course </w:t>
      </w:r>
      <w:r w:rsidR="00E4646B">
        <w:rPr>
          <w:rFonts w:ascii="Times New Roman" w:hAnsi="Times New Roman"/>
          <w:sz w:val="20"/>
        </w:rPr>
        <w:t xml:space="preserve">has </w:t>
      </w:r>
      <w:r w:rsidR="00D83CB0">
        <w:rPr>
          <w:rFonts w:ascii="Times New Roman" w:hAnsi="Times New Roman"/>
          <w:sz w:val="20"/>
        </w:rPr>
        <w:t>two basic purposes: (1) to provide students with a sound understanding of existing devices, so that their studies of electronic circuits and systems will be meaningful; and (2) to develop the basic tools with which they can later learn about newly developed devices and applications. To achieve these goals, this course first covers the fundamental physical concepts related to electronic devices, i.e., crystal structure of semiconductor materials, electronic energy band, dopants, carrier transport. Then it introduces the basic working principles of various electronic devices such as PN junction</w:t>
      </w:r>
      <w:r w:rsidR="00114E8C">
        <w:rPr>
          <w:rFonts w:ascii="Times New Roman" w:hAnsi="Times New Roman"/>
          <w:sz w:val="20"/>
        </w:rPr>
        <w:t>, Metal/Semiconductor junction, Metal-Oxide-Semiconductor (MOS) capacitor. Advanced emerging devices will be briefly reviewed at the end of the course.</w:t>
      </w:r>
    </w:p>
    <w:p w:rsidR="00C225DE" w:rsidRDefault="00C225DE" w:rsidP="008C2F92">
      <w:pPr>
        <w:jc w:val="both"/>
        <w:rPr>
          <w:rFonts w:ascii="Times New Roman" w:hAnsi="Times New Roman"/>
          <w:sz w:val="20"/>
        </w:rPr>
      </w:pPr>
    </w:p>
    <w:p w:rsidR="00741D9A" w:rsidRDefault="00FB4EB6" w:rsidP="00FB4EB6">
      <w:pPr>
        <w:ind w:left="1170" w:hanging="1170"/>
        <w:jc w:val="both"/>
        <w:rPr>
          <w:rFonts w:ascii="Times New Roman" w:hAnsi="Times New Roman"/>
          <w:sz w:val="20"/>
        </w:rPr>
      </w:pPr>
      <w:r w:rsidRPr="001A299F">
        <w:rPr>
          <w:rFonts w:ascii="Times New Roman" w:hAnsi="Times New Roman"/>
          <w:b/>
          <w:i/>
          <w:sz w:val="20"/>
        </w:rPr>
        <w:t>Grading:</w:t>
      </w:r>
      <w:r w:rsidR="00CC5715" w:rsidRPr="001A299F">
        <w:rPr>
          <w:rFonts w:ascii="Times New Roman" w:hAnsi="Times New Roman"/>
          <w:sz w:val="20"/>
        </w:rPr>
        <w:tab/>
      </w:r>
    </w:p>
    <w:p w:rsidR="00C225DE" w:rsidRDefault="00C225DE" w:rsidP="0059604A">
      <w:pPr>
        <w:tabs>
          <w:tab w:val="left" w:pos="1800"/>
        </w:tabs>
        <w:jc w:val="both"/>
        <w:rPr>
          <w:rFonts w:ascii="Times New Roman" w:hAnsi="Times New Roman"/>
          <w:sz w:val="20"/>
        </w:rPr>
      </w:pPr>
      <w:r>
        <w:rPr>
          <w:rFonts w:ascii="Times New Roman" w:hAnsi="Times New Roman"/>
          <w:sz w:val="20"/>
        </w:rPr>
        <w:t>Class participation</w:t>
      </w:r>
      <w:r>
        <w:rPr>
          <w:rFonts w:ascii="Times New Roman" w:hAnsi="Times New Roman"/>
          <w:sz w:val="20"/>
        </w:rPr>
        <w:tab/>
      </w:r>
      <w:r w:rsidR="006917B6">
        <w:rPr>
          <w:rFonts w:ascii="Times New Roman" w:hAnsi="Times New Roman"/>
          <w:sz w:val="20"/>
        </w:rPr>
        <w:t>10</w:t>
      </w:r>
      <w:r>
        <w:rPr>
          <w:rFonts w:ascii="Times New Roman" w:hAnsi="Times New Roman"/>
          <w:sz w:val="20"/>
        </w:rPr>
        <w:t>%</w:t>
      </w:r>
    </w:p>
    <w:p w:rsidR="00FB4EB6" w:rsidRDefault="006135BF" w:rsidP="0059604A">
      <w:pPr>
        <w:tabs>
          <w:tab w:val="left" w:pos="1800"/>
        </w:tabs>
        <w:jc w:val="both"/>
        <w:rPr>
          <w:rFonts w:ascii="Times New Roman" w:hAnsi="Times New Roman"/>
          <w:sz w:val="20"/>
        </w:rPr>
      </w:pPr>
      <w:r>
        <w:rPr>
          <w:rFonts w:ascii="Times New Roman" w:hAnsi="Times New Roman"/>
          <w:sz w:val="20"/>
        </w:rPr>
        <w:t xml:space="preserve">Homework </w:t>
      </w:r>
      <w:r>
        <w:rPr>
          <w:rFonts w:ascii="Times New Roman" w:hAnsi="Times New Roman"/>
          <w:sz w:val="20"/>
        </w:rPr>
        <w:tab/>
      </w:r>
      <w:r w:rsidR="006917B6">
        <w:rPr>
          <w:rFonts w:ascii="Times New Roman" w:hAnsi="Times New Roman"/>
          <w:sz w:val="20"/>
        </w:rPr>
        <w:t>20</w:t>
      </w:r>
      <w:r w:rsidR="00FB4EB6" w:rsidRPr="001A299F">
        <w:rPr>
          <w:rFonts w:ascii="Times New Roman" w:hAnsi="Times New Roman"/>
          <w:sz w:val="20"/>
        </w:rPr>
        <w:t>%</w:t>
      </w:r>
      <w:r w:rsidR="00CC5715" w:rsidRPr="001A299F">
        <w:rPr>
          <w:rFonts w:ascii="Times New Roman" w:hAnsi="Times New Roman"/>
          <w:sz w:val="20"/>
        </w:rPr>
        <w:tab/>
      </w:r>
    </w:p>
    <w:p w:rsidR="006135BF" w:rsidRPr="006135BF" w:rsidRDefault="001952E7" w:rsidP="0059604A">
      <w:pPr>
        <w:tabs>
          <w:tab w:val="left" w:pos="1800"/>
        </w:tabs>
        <w:jc w:val="both"/>
        <w:rPr>
          <w:rFonts w:ascii="Times New Roman" w:hAnsi="Times New Roman"/>
          <w:sz w:val="20"/>
        </w:rPr>
      </w:pPr>
      <w:r>
        <w:rPr>
          <w:rFonts w:ascii="Times New Roman" w:hAnsi="Times New Roman"/>
          <w:sz w:val="20"/>
        </w:rPr>
        <w:t>Mid-term Exam</w:t>
      </w:r>
      <w:r w:rsidR="0059604A">
        <w:rPr>
          <w:rFonts w:ascii="Times New Roman" w:hAnsi="Times New Roman"/>
          <w:sz w:val="20"/>
        </w:rPr>
        <w:tab/>
      </w:r>
      <w:r w:rsidR="006917B6">
        <w:rPr>
          <w:rFonts w:ascii="Times New Roman" w:hAnsi="Times New Roman"/>
          <w:sz w:val="20"/>
        </w:rPr>
        <w:t>3</w:t>
      </w:r>
      <w:r>
        <w:rPr>
          <w:rFonts w:ascii="Times New Roman" w:hAnsi="Times New Roman"/>
          <w:sz w:val="20"/>
        </w:rPr>
        <w:t>0</w:t>
      </w:r>
      <w:r w:rsidR="006135BF">
        <w:rPr>
          <w:rFonts w:ascii="Times New Roman" w:hAnsi="Times New Roman"/>
          <w:sz w:val="20"/>
        </w:rPr>
        <w:t>%</w:t>
      </w:r>
    </w:p>
    <w:p w:rsidR="001952E7" w:rsidRPr="00114E8C" w:rsidRDefault="001952E7" w:rsidP="00114E8C">
      <w:pPr>
        <w:tabs>
          <w:tab w:val="left" w:pos="1800"/>
        </w:tabs>
        <w:jc w:val="both"/>
        <w:rPr>
          <w:rFonts w:ascii="Times New Roman" w:hAnsi="Times New Roman"/>
          <w:sz w:val="20"/>
        </w:rPr>
      </w:pPr>
      <w:r>
        <w:rPr>
          <w:rFonts w:ascii="Times New Roman" w:hAnsi="Times New Roman"/>
          <w:sz w:val="20"/>
        </w:rPr>
        <w:t>Final Exam</w:t>
      </w:r>
      <w:r w:rsidR="0059604A">
        <w:rPr>
          <w:rFonts w:ascii="Times New Roman" w:hAnsi="Times New Roman"/>
          <w:sz w:val="20"/>
        </w:rPr>
        <w:tab/>
      </w:r>
      <w:r>
        <w:rPr>
          <w:rFonts w:ascii="Times New Roman" w:hAnsi="Times New Roman"/>
          <w:sz w:val="20"/>
        </w:rPr>
        <w:t>40</w:t>
      </w:r>
      <w:r w:rsidR="00FB4EB6" w:rsidRPr="001A299F">
        <w:rPr>
          <w:rFonts w:ascii="Times New Roman" w:hAnsi="Times New Roman"/>
          <w:sz w:val="20"/>
        </w:rPr>
        <w:t>%</w:t>
      </w:r>
      <w:r w:rsidR="00FB4EB6" w:rsidRPr="001A299F">
        <w:rPr>
          <w:rFonts w:ascii="Times New Roman" w:hAnsi="Times New Roman"/>
          <w:sz w:val="20"/>
        </w:rPr>
        <w:tab/>
      </w:r>
    </w:p>
    <w:p w:rsidR="001952E7" w:rsidRDefault="001952E7" w:rsidP="001952E7">
      <w:pPr>
        <w:spacing w:before="60"/>
        <w:jc w:val="both"/>
        <w:rPr>
          <w:rFonts w:ascii="Times New Roman" w:hAnsi="Times New Roman"/>
          <w:sz w:val="20"/>
        </w:rPr>
      </w:pPr>
      <w:r>
        <w:rPr>
          <w:rFonts w:ascii="Times New Roman" w:hAnsi="Times New Roman"/>
          <w:b/>
          <w:sz w:val="20"/>
        </w:rPr>
        <w:t>Class Attendance:</w:t>
      </w:r>
      <w:r>
        <w:rPr>
          <w:rFonts w:ascii="Times New Roman" w:hAnsi="Times New Roman"/>
          <w:sz w:val="20"/>
        </w:rPr>
        <w:t xml:space="preserve"> Class attendance will be checked by offline, and will be used for grading class participation. Being late twice will be regarded as being absent once.</w:t>
      </w:r>
      <w:r w:rsidR="00C64952">
        <w:rPr>
          <w:rFonts w:ascii="Times New Roman" w:hAnsi="Times New Roman"/>
          <w:sz w:val="20"/>
        </w:rPr>
        <w:t xml:space="preserve"> 10% of class participation for full attendance, 8% for 1 absence, 6% for 2 absence, 4% for 3 absence, 2% for 4 absence and 0% for 5 absence or more.</w:t>
      </w:r>
    </w:p>
    <w:p w:rsidR="001952E7" w:rsidRDefault="001952E7" w:rsidP="001952E7">
      <w:pPr>
        <w:spacing w:before="60"/>
        <w:jc w:val="both"/>
        <w:rPr>
          <w:rFonts w:ascii="Times New Roman" w:hAnsi="Times New Roman"/>
          <w:sz w:val="20"/>
        </w:rPr>
      </w:pPr>
    </w:p>
    <w:p w:rsidR="001952E7" w:rsidRDefault="001952E7" w:rsidP="001952E7">
      <w:pPr>
        <w:spacing w:before="60"/>
        <w:jc w:val="both"/>
        <w:rPr>
          <w:rFonts w:ascii="Times New Roman" w:hAnsi="Times New Roman"/>
          <w:sz w:val="20"/>
        </w:rPr>
      </w:pPr>
      <w:r>
        <w:rPr>
          <w:rFonts w:ascii="Times New Roman" w:hAnsi="Times New Roman"/>
          <w:b/>
          <w:sz w:val="20"/>
        </w:rPr>
        <w:t>Homework:</w:t>
      </w:r>
      <w:r>
        <w:rPr>
          <w:rFonts w:ascii="Times New Roman" w:hAnsi="Times New Roman"/>
          <w:sz w:val="20"/>
        </w:rPr>
        <w:t xml:space="preserve"> Submit homework after class on the due date. Late submission is not allowed and regarded as not submitted.</w:t>
      </w:r>
    </w:p>
    <w:p w:rsidR="001952E7" w:rsidRDefault="001952E7" w:rsidP="001952E7">
      <w:pPr>
        <w:spacing w:before="60"/>
        <w:jc w:val="both"/>
        <w:rPr>
          <w:rFonts w:ascii="Times New Roman" w:hAnsi="Times New Roman"/>
          <w:sz w:val="20"/>
        </w:rPr>
      </w:pPr>
    </w:p>
    <w:p w:rsidR="001952E7" w:rsidRDefault="001952E7" w:rsidP="001952E7">
      <w:pPr>
        <w:spacing w:before="60"/>
        <w:jc w:val="both"/>
        <w:rPr>
          <w:rFonts w:ascii="Times New Roman" w:hAnsi="Times New Roman"/>
          <w:sz w:val="20"/>
        </w:rPr>
      </w:pPr>
      <w:r w:rsidRPr="001952E7">
        <w:rPr>
          <w:rFonts w:ascii="Times New Roman" w:hAnsi="Times New Roman"/>
          <w:b/>
          <w:sz w:val="20"/>
        </w:rPr>
        <w:t xml:space="preserve">Exams: </w:t>
      </w:r>
      <w:r>
        <w:rPr>
          <w:rFonts w:ascii="Times New Roman" w:hAnsi="Times New Roman"/>
          <w:sz w:val="20"/>
        </w:rPr>
        <w:t>One midterm exam and one final exam (closed book</w:t>
      </w:r>
      <w:r w:rsidR="00151D7B">
        <w:rPr>
          <w:rFonts w:ascii="Times New Roman" w:hAnsi="Times New Roman"/>
          <w:sz w:val="20"/>
        </w:rPr>
        <w:t xml:space="preserve"> but one</w:t>
      </w:r>
      <w:r w:rsidR="00DB0C08">
        <w:rPr>
          <w:rFonts w:ascii="Times New Roman" w:hAnsi="Times New Roman"/>
          <w:sz w:val="20"/>
        </w:rPr>
        <w:t xml:space="preserve"> side of a</w:t>
      </w:r>
      <w:r w:rsidR="00151D7B">
        <w:rPr>
          <w:rFonts w:ascii="Times New Roman" w:hAnsi="Times New Roman"/>
          <w:sz w:val="20"/>
        </w:rPr>
        <w:t xml:space="preserve"> sheet is allowed</w:t>
      </w:r>
      <w:r>
        <w:rPr>
          <w:rFonts w:ascii="Times New Roman" w:hAnsi="Times New Roman"/>
          <w:sz w:val="20"/>
        </w:rPr>
        <w:t>)</w:t>
      </w:r>
    </w:p>
    <w:p w:rsidR="00157BBA" w:rsidRDefault="00157BBA" w:rsidP="001952E7">
      <w:pPr>
        <w:spacing w:before="60"/>
        <w:jc w:val="both"/>
        <w:rPr>
          <w:rFonts w:ascii="Times New Roman" w:hAnsi="Times New Roman"/>
          <w:sz w:val="20"/>
        </w:rPr>
      </w:pPr>
    </w:p>
    <w:p w:rsidR="00157BBA" w:rsidRPr="001952E7" w:rsidRDefault="00157BBA" w:rsidP="00157BBA">
      <w:pPr>
        <w:spacing w:before="60"/>
        <w:jc w:val="both"/>
        <w:rPr>
          <w:rFonts w:ascii="Times New Roman" w:hAnsi="Times New Roman"/>
          <w:sz w:val="20"/>
        </w:rPr>
      </w:pPr>
      <w:r w:rsidRPr="001952E7">
        <w:rPr>
          <w:rFonts w:ascii="Times New Roman" w:hAnsi="Times New Roman"/>
          <w:b/>
          <w:sz w:val="20"/>
        </w:rPr>
        <w:t>Honor Code Statement:</w:t>
      </w:r>
      <w:r>
        <w:rPr>
          <w:rFonts w:ascii="Times New Roman" w:hAnsi="Times New Roman"/>
          <w:sz w:val="20"/>
        </w:rPr>
        <w:t xml:space="preserve"> You are expected to do homework and exams by yourself, and any plagiarism is strictly prohibited and will be appropriately punished. When preparing homework you are allowed to discuss with other peer students, but all material submitted must be original.</w:t>
      </w:r>
    </w:p>
    <w:p w:rsidR="00157BBA" w:rsidRDefault="00157BBA" w:rsidP="00157BBA">
      <w:pPr>
        <w:spacing w:before="60"/>
        <w:jc w:val="both"/>
        <w:rPr>
          <w:rFonts w:ascii="Times New Roman" w:hAnsi="Times New Roman"/>
          <w:b/>
          <w:sz w:val="20"/>
        </w:rPr>
      </w:pPr>
    </w:p>
    <w:p w:rsidR="00157BBA" w:rsidRDefault="00157BBA" w:rsidP="00157BBA">
      <w:pPr>
        <w:spacing w:before="60"/>
        <w:jc w:val="both"/>
        <w:rPr>
          <w:rFonts w:ascii="Times New Roman" w:hAnsi="Times New Roman"/>
          <w:sz w:val="20"/>
        </w:rPr>
      </w:pPr>
      <w:r w:rsidRPr="009636E7">
        <w:rPr>
          <w:rFonts w:ascii="Times New Roman" w:hAnsi="Times New Roman"/>
          <w:b/>
          <w:sz w:val="20"/>
        </w:rPr>
        <w:t>Notes on exam grading:</w:t>
      </w:r>
      <w:r>
        <w:rPr>
          <w:rFonts w:ascii="Times New Roman" w:hAnsi="Times New Roman"/>
          <w:sz w:val="20"/>
        </w:rPr>
        <w:t xml:space="preserve">  For exam problems, reasoning and analysis are typically as or more important than the final answer.  You should explain your reasoning clearly and show all work.  Be sure to erase or cross out any work you do not want to be considered in grading.  If you demonstrate mastery of the key concepts required to solve a problem, you will receive substantial credit even if the final answer is not completely correct.  Conversely, a correct final answer without explanation or justification will typically receive very limited credit. </w:t>
      </w:r>
    </w:p>
    <w:p w:rsidR="00157BBA" w:rsidRDefault="00157BBA" w:rsidP="00157BBA">
      <w:pPr>
        <w:jc w:val="both"/>
        <w:rPr>
          <w:rFonts w:ascii="Times New Roman" w:hAnsi="Times New Roman"/>
          <w:sz w:val="20"/>
        </w:rPr>
      </w:pPr>
    </w:p>
    <w:p w:rsidR="00151D7B" w:rsidRPr="00167E06" w:rsidRDefault="00151D7B" w:rsidP="00157BBA">
      <w:pPr>
        <w:jc w:val="both"/>
        <w:rPr>
          <w:rFonts w:ascii="Times New Roman" w:hAnsi="Times New Roman"/>
          <w:sz w:val="20"/>
        </w:rPr>
      </w:pPr>
    </w:p>
    <w:p w:rsidR="00157BBA" w:rsidRPr="00490DEA" w:rsidRDefault="00157BBA" w:rsidP="00157BBA">
      <w:pPr>
        <w:ind w:left="2520" w:hanging="2520"/>
        <w:jc w:val="both"/>
        <w:rPr>
          <w:rFonts w:ascii="Times New Roman" w:hAnsi="Times New Roman"/>
          <w:b/>
          <w:sz w:val="20"/>
        </w:rPr>
      </w:pPr>
      <w:r w:rsidRPr="00490DEA">
        <w:rPr>
          <w:rFonts w:ascii="Times New Roman" w:hAnsi="Times New Roman"/>
          <w:b/>
          <w:sz w:val="20"/>
        </w:rPr>
        <w:t>Policy on Collaboration:</w:t>
      </w:r>
      <w:r w:rsidRPr="00490DEA">
        <w:rPr>
          <w:rFonts w:ascii="Times New Roman" w:hAnsi="Times New Roman"/>
          <w:b/>
          <w:sz w:val="20"/>
        </w:rPr>
        <w:tab/>
      </w:r>
    </w:p>
    <w:p w:rsidR="00157BBA" w:rsidRDefault="00157BBA" w:rsidP="00157BBA">
      <w:pPr>
        <w:jc w:val="both"/>
        <w:rPr>
          <w:rFonts w:ascii="Times New Roman" w:hAnsi="Times New Roman"/>
          <w:sz w:val="20"/>
        </w:rPr>
      </w:pPr>
      <w:r w:rsidRPr="001A299F">
        <w:rPr>
          <w:rFonts w:ascii="Times New Roman" w:hAnsi="Times New Roman"/>
          <w:sz w:val="20"/>
        </w:rPr>
        <w:t>Discussion of course material and homework problems is permitted (and encouraged!).  However, each student should work through the homework problems (and write up his or her solutions) independently.  For additional details please see the section of this syllabus on Policy on Academic Integrity.</w:t>
      </w:r>
    </w:p>
    <w:p w:rsidR="00157BBA" w:rsidRDefault="00157BBA" w:rsidP="001952E7">
      <w:pPr>
        <w:spacing w:before="60"/>
        <w:jc w:val="both"/>
        <w:rPr>
          <w:rFonts w:ascii="Times New Roman" w:hAnsi="Times New Roman"/>
          <w:sz w:val="20"/>
        </w:rPr>
      </w:pPr>
    </w:p>
    <w:p w:rsidR="00114E8C" w:rsidRDefault="00157BBA" w:rsidP="00157BBA">
      <w:pPr>
        <w:spacing w:before="120"/>
        <w:jc w:val="both"/>
        <w:rPr>
          <w:rFonts w:ascii="Times New Roman" w:hAnsi="Times New Roman"/>
          <w:sz w:val="20"/>
        </w:rPr>
      </w:pPr>
      <w:r w:rsidRPr="001A299F">
        <w:rPr>
          <w:rFonts w:ascii="Times New Roman" w:hAnsi="Times New Roman"/>
          <w:b/>
          <w:i/>
          <w:sz w:val="20"/>
        </w:rPr>
        <w:t xml:space="preserve">Course </w:t>
      </w:r>
      <w:r>
        <w:rPr>
          <w:rFonts w:ascii="Times New Roman" w:hAnsi="Times New Roman"/>
          <w:b/>
          <w:i/>
          <w:sz w:val="20"/>
        </w:rPr>
        <w:t>Schedule</w:t>
      </w:r>
    </w:p>
    <w:tbl>
      <w:tblPr>
        <w:tblStyle w:val="a7"/>
        <w:tblW w:w="0" w:type="auto"/>
        <w:tblLook w:val="04A0" w:firstRow="1" w:lastRow="0" w:firstColumn="1" w:lastColumn="0" w:noHBand="0" w:noVBand="1"/>
      </w:tblPr>
      <w:tblGrid>
        <w:gridCol w:w="988"/>
        <w:gridCol w:w="7371"/>
        <w:gridCol w:w="991"/>
      </w:tblGrid>
      <w:tr w:rsidR="00114E8C" w:rsidTr="00114E8C">
        <w:tc>
          <w:tcPr>
            <w:tcW w:w="988" w:type="dxa"/>
          </w:tcPr>
          <w:p w:rsidR="00114E8C" w:rsidRDefault="00114E8C" w:rsidP="001952E7">
            <w:pPr>
              <w:spacing w:before="60"/>
              <w:jc w:val="both"/>
              <w:rPr>
                <w:rFonts w:ascii="Times New Roman" w:hAnsi="Times New Roman"/>
                <w:sz w:val="20"/>
                <w:lang w:eastAsia="ko-KR"/>
              </w:rPr>
            </w:pPr>
            <w:r>
              <w:rPr>
                <w:rFonts w:ascii="Times New Roman" w:hAnsi="Times New Roman" w:hint="eastAsia"/>
                <w:sz w:val="20"/>
                <w:lang w:eastAsia="ko-KR"/>
              </w:rPr>
              <w:t>Week</w:t>
            </w:r>
          </w:p>
        </w:tc>
        <w:tc>
          <w:tcPr>
            <w:tcW w:w="7371" w:type="dxa"/>
          </w:tcPr>
          <w:p w:rsidR="00114E8C" w:rsidRDefault="00114E8C" w:rsidP="001952E7">
            <w:pPr>
              <w:spacing w:before="60"/>
              <w:jc w:val="both"/>
              <w:rPr>
                <w:rFonts w:ascii="Times New Roman" w:hAnsi="Times New Roman"/>
                <w:sz w:val="20"/>
                <w:lang w:eastAsia="ko-KR"/>
              </w:rPr>
            </w:pPr>
            <w:r>
              <w:rPr>
                <w:rFonts w:ascii="Times New Roman" w:hAnsi="Times New Roman" w:hint="eastAsia"/>
                <w:sz w:val="20"/>
                <w:lang w:eastAsia="ko-KR"/>
              </w:rPr>
              <w:t>Contents</w:t>
            </w:r>
          </w:p>
        </w:tc>
        <w:tc>
          <w:tcPr>
            <w:tcW w:w="991" w:type="dxa"/>
          </w:tcPr>
          <w:p w:rsidR="00114E8C" w:rsidRDefault="00114E8C" w:rsidP="001952E7">
            <w:pPr>
              <w:spacing w:before="60"/>
              <w:jc w:val="both"/>
              <w:rPr>
                <w:rFonts w:ascii="Times New Roman" w:hAnsi="Times New Roman"/>
                <w:sz w:val="20"/>
                <w:lang w:eastAsia="ko-KR"/>
              </w:rPr>
            </w:pPr>
            <w:r>
              <w:rPr>
                <w:rFonts w:ascii="Times New Roman" w:hAnsi="Times New Roman" w:hint="eastAsia"/>
                <w:sz w:val="20"/>
                <w:lang w:eastAsia="ko-KR"/>
              </w:rPr>
              <w:t>Chapter</w:t>
            </w:r>
          </w:p>
        </w:tc>
      </w:tr>
      <w:tr w:rsidR="00114E8C" w:rsidTr="00114E8C">
        <w:tc>
          <w:tcPr>
            <w:tcW w:w="988" w:type="dxa"/>
          </w:tcPr>
          <w:p w:rsidR="00114E8C" w:rsidRDefault="00114E8C" w:rsidP="00FE3960">
            <w:pPr>
              <w:spacing w:before="60"/>
              <w:jc w:val="center"/>
              <w:rPr>
                <w:rFonts w:ascii="Times New Roman" w:hAnsi="Times New Roman"/>
                <w:sz w:val="20"/>
                <w:lang w:eastAsia="ko-KR"/>
              </w:rPr>
            </w:pPr>
            <w:r>
              <w:rPr>
                <w:rFonts w:ascii="Times New Roman" w:hAnsi="Times New Roman" w:hint="eastAsia"/>
                <w:sz w:val="20"/>
                <w:lang w:eastAsia="ko-KR"/>
              </w:rPr>
              <w:t>1</w:t>
            </w:r>
          </w:p>
        </w:tc>
        <w:tc>
          <w:tcPr>
            <w:tcW w:w="7371" w:type="dxa"/>
          </w:tcPr>
          <w:p w:rsidR="00114E8C" w:rsidRDefault="00114E8C" w:rsidP="001952E7">
            <w:pPr>
              <w:spacing w:before="60"/>
              <w:jc w:val="both"/>
              <w:rPr>
                <w:rFonts w:ascii="Times New Roman" w:hAnsi="Times New Roman"/>
                <w:sz w:val="20"/>
                <w:lang w:eastAsia="ko-KR"/>
              </w:rPr>
            </w:pPr>
            <w:r>
              <w:rPr>
                <w:rFonts w:ascii="Times New Roman" w:hAnsi="Times New Roman" w:hint="eastAsia"/>
                <w:sz w:val="20"/>
                <w:lang w:eastAsia="ko-KR"/>
              </w:rPr>
              <w:t>Course overview &amp; Introduction</w:t>
            </w:r>
          </w:p>
        </w:tc>
        <w:tc>
          <w:tcPr>
            <w:tcW w:w="991" w:type="dxa"/>
          </w:tcPr>
          <w:p w:rsidR="00114E8C" w:rsidRDefault="00114E8C" w:rsidP="001952E7">
            <w:pPr>
              <w:spacing w:before="60"/>
              <w:jc w:val="both"/>
              <w:rPr>
                <w:rFonts w:ascii="Times New Roman" w:hAnsi="Times New Roman"/>
                <w:sz w:val="20"/>
              </w:rPr>
            </w:pPr>
          </w:p>
        </w:tc>
      </w:tr>
      <w:tr w:rsidR="00114E8C" w:rsidTr="00114E8C">
        <w:tc>
          <w:tcPr>
            <w:tcW w:w="988" w:type="dxa"/>
          </w:tcPr>
          <w:p w:rsidR="00114E8C" w:rsidRDefault="00114E8C" w:rsidP="00FE3960">
            <w:pPr>
              <w:spacing w:before="60"/>
              <w:jc w:val="center"/>
              <w:rPr>
                <w:rFonts w:ascii="Times New Roman" w:hAnsi="Times New Roman"/>
                <w:sz w:val="20"/>
                <w:lang w:eastAsia="ko-KR"/>
              </w:rPr>
            </w:pPr>
            <w:r>
              <w:rPr>
                <w:rFonts w:ascii="Times New Roman" w:hAnsi="Times New Roman" w:hint="eastAsia"/>
                <w:sz w:val="20"/>
                <w:lang w:eastAsia="ko-KR"/>
              </w:rPr>
              <w:t>2</w:t>
            </w:r>
          </w:p>
        </w:tc>
        <w:tc>
          <w:tcPr>
            <w:tcW w:w="7371" w:type="dxa"/>
          </w:tcPr>
          <w:p w:rsidR="00114E8C" w:rsidRDefault="00114E8C" w:rsidP="001952E7">
            <w:pPr>
              <w:spacing w:before="60"/>
              <w:jc w:val="both"/>
              <w:rPr>
                <w:rFonts w:ascii="Times New Roman" w:hAnsi="Times New Roman"/>
                <w:sz w:val="20"/>
                <w:lang w:eastAsia="ko-KR"/>
              </w:rPr>
            </w:pPr>
            <w:r>
              <w:rPr>
                <w:rFonts w:ascii="Times New Roman" w:hAnsi="Times New Roman" w:hint="eastAsia"/>
                <w:sz w:val="20"/>
                <w:lang w:eastAsia="ko-KR"/>
              </w:rPr>
              <w:t xml:space="preserve">Crystal properties of semiconductors </w:t>
            </w:r>
          </w:p>
          <w:p w:rsidR="00114E8C" w:rsidRDefault="00DC2E06" w:rsidP="00DC2E06">
            <w:pPr>
              <w:spacing w:before="60"/>
              <w:jc w:val="both"/>
              <w:rPr>
                <w:rFonts w:ascii="Times New Roman" w:hAnsi="Times New Roman"/>
                <w:sz w:val="20"/>
                <w:lang w:eastAsia="ko-KR"/>
              </w:rPr>
            </w:pPr>
            <w:r>
              <w:rPr>
                <w:rFonts w:ascii="Times New Roman" w:hAnsi="Times New Roman"/>
                <w:sz w:val="20"/>
                <w:lang w:eastAsia="ko-KR"/>
              </w:rPr>
              <w:t>Introduction to Quantum Mechanics</w:t>
            </w:r>
          </w:p>
        </w:tc>
        <w:tc>
          <w:tcPr>
            <w:tcW w:w="991" w:type="dxa"/>
          </w:tcPr>
          <w:p w:rsidR="00114E8C" w:rsidRDefault="00227B77" w:rsidP="001952E7">
            <w:pPr>
              <w:spacing w:before="60"/>
              <w:jc w:val="both"/>
              <w:rPr>
                <w:rFonts w:ascii="Times New Roman" w:hAnsi="Times New Roman"/>
                <w:sz w:val="20"/>
                <w:lang w:eastAsia="ko-KR"/>
              </w:rPr>
            </w:pPr>
            <w:r>
              <w:rPr>
                <w:rFonts w:ascii="Times New Roman" w:hAnsi="Times New Roman" w:hint="eastAsia"/>
                <w:sz w:val="20"/>
                <w:lang w:eastAsia="ko-KR"/>
              </w:rPr>
              <w:t>1</w:t>
            </w:r>
          </w:p>
          <w:p w:rsidR="00227B77" w:rsidRDefault="00227B77" w:rsidP="00DC2E06">
            <w:pPr>
              <w:spacing w:before="60"/>
              <w:jc w:val="both"/>
              <w:rPr>
                <w:rFonts w:ascii="Times New Roman" w:hAnsi="Times New Roman"/>
                <w:sz w:val="20"/>
                <w:lang w:eastAsia="ko-KR"/>
              </w:rPr>
            </w:pPr>
            <w:r>
              <w:rPr>
                <w:rFonts w:ascii="Times New Roman" w:hAnsi="Times New Roman"/>
                <w:sz w:val="20"/>
                <w:lang w:eastAsia="ko-KR"/>
              </w:rPr>
              <w:t>2, ref ch</w:t>
            </w:r>
            <w:r w:rsidR="00DC2E06">
              <w:rPr>
                <w:rFonts w:ascii="Times New Roman" w:hAnsi="Times New Roman"/>
                <w:sz w:val="20"/>
                <w:lang w:eastAsia="ko-KR"/>
              </w:rPr>
              <w:t>2</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3</w:t>
            </w:r>
          </w:p>
        </w:tc>
        <w:tc>
          <w:tcPr>
            <w:tcW w:w="7371" w:type="dxa"/>
          </w:tcPr>
          <w:p w:rsidR="00114E8C" w:rsidRDefault="003A184E" w:rsidP="001952E7">
            <w:pPr>
              <w:spacing w:before="60"/>
              <w:jc w:val="both"/>
              <w:rPr>
                <w:rFonts w:ascii="Times New Roman" w:hAnsi="Times New Roman"/>
                <w:sz w:val="20"/>
                <w:lang w:eastAsia="ko-KR"/>
              </w:rPr>
            </w:pPr>
            <w:r>
              <w:rPr>
                <w:rFonts w:ascii="Times New Roman" w:hAnsi="Times New Roman" w:hint="eastAsia"/>
                <w:sz w:val="20"/>
                <w:lang w:eastAsia="ko-KR"/>
              </w:rPr>
              <w:t>Energy bands and Electrons/Holes</w:t>
            </w:r>
          </w:p>
          <w:p w:rsidR="003A184E" w:rsidRDefault="00571731" w:rsidP="001952E7">
            <w:pPr>
              <w:spacing w:before="60"/>
              <w:jc w:val="both"/>
              <w:rPr>
                <w:rFonts w:ascii="Times New Roman" w:hAnsi="Times New Roman"/>
                <w:sz w:val="20"/>
                <w:lang w:eastAsia="ko-KR"/>
              </w:rPr>
            </w:pPr>
            <w:r>
              <w:rPr>
                <w:rFonts w:ascii="Times New Roman" w:hAnsi="Times New Roman" w:hint="eastAsia"/>
                <w:sz w:val="20"/>
                <w:lang w:eastAsia="ko-KR"/>
              </w:rPr>
              <w:t>Doping, Density of states, and Fermi function</w:t>
            </w:r>
          </w:p>
        </w:tc>
        <w:tc>
          <w:tcPr>
            <w:tcW w:w="99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2</w:t>
            </w:r>
            <w:r w:rsidR="00D31392">
              <w:rPr>
                <w:rFonts w:ascii="Times New Roman" w:hAnsi="Times New Roman"/>
                <w:sz w:val="20"/>
                <w:lang w:eastAsia="ko-KR"/>
              </w:rPr>
              <w:t>, ref ch3</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4</w:t>
            </w:r>
          </w:p>
        </w:tc>
        <w:tc>
          <w:tcPr>
            <w:tcW w:w="7371" w:type="dxa"/>
          </w:tcPr>
          <w:p w:rsidR="00114E8C" w:rsidRDefault="003A184E" w:rsidP="001952E7">
            <w:pPr>
              <w:spacing w:before="60"/>
              <w:jc w:val="both"/>
              <w:rPr>
                <w:rFonts w:ascii="Times New Roman" w:hAnsi="Times New Roman"/>
                <w:sz w:val="20"/>
                <w:lang w:eastAsia="ko-KR"/>
              </w:rPr>
            </w:pPr>
            <w:r>
              <w:rPr>
                <w:rFonts w:ascii="Times New Roman" w:hAnsi="Times New Roman" w:hint="eastAsia"/>
                <w:sz w:val="20"/>
                <w:lang w:eastAsia="ko-KR"/>
              </w:rPr>
              <w:t>Carrier concentrations</w:t>
            </w:r>
          </w:p>
          <w:p w:rsidR="003A184E" w:rsidRDefault="003A184E" w:rsidP="001952E7">
            <w:pPr>
              <w:spacing w:before="60"/>
              <w:jc w:val="both"/>
              <w:rPr>
                <w:rFonts w:ascii="Times New Roman" w:hAnsi="Times New Roman"/>
                <w:sz w:val="20"/>
                <w:lang w:eastAsia="ko-KR"/>
              </w:rPr>
            </w:pPr>
            <w:r>
              <w:rPr>
                <w:rFonts w:ascii="Times New Roman" w:hAnsi="Times New Roman"/>
                <w:sz w:val="20"/>
                <w:lang w:eastAsia="ko-KR"/>
              </w:rPr>
              <w:t>Carrier</w:t>
            </w:r>
            <w:bookmarkStart w:id="0" w:name="_GoBack"/>
            <w:bookmarkEnd w:id="0"/>
            <w:r>
              <w:rPr>
                <w:rFonts w:ascii="Times New Roman" w:hAnsi="Times New Roman"/>
                <w:sz w:val="20"/>
                <w:lang w:eastAsia="ko-KR"/>
              </w:rPr>
              <w:t xml:space="preserve"> drift and conductivity/resistivity</w:t>
            </w:r>
          </w:p>
        </w:tc>
        <w:tc>
          <w:tcPr>
            <w:tcW w:w="99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2</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5</w:t>
            </w:r>
          </w:p>
        </w:tc>
        <w:tc>
          <w:tcPr>
            <w:tcW w:w="737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Carrier diffusion and Einstein relationship</w:t>
            </w:r>
          </w:p>
          <w:p w:rsidR="00157BBA" w:rsidRDefault="00157BBA" w:rsidP="001952E7">
            <w:pPr>
              <w:spacing w:before="60"/>
              <w:jc w:val="both"/>
              <w:rPr>
                <w:rFonts w:ascii="Times New Roman" w:hAnsi="Times New Roman"/>
                <w:sz w:val="20"/>
                <w:lang w:eastAsia="ko-KR"/>
              </w:rPr>
            </w:pPr>
            <w:r>
              <w:rPr>
                <w:rFonts w:ascii="Times New Roman" w:hAnsi="Times New Roman"/>
                <w:sz w:val="20"/>
                <w:lang w:eastAsia="ko-KR"/>
              </w:rPr>
              <w:t>Generation/Recombination and Minority carrier lifetime</w:t>
            </w:r>
          </w:p>
        </w:tc>
        <w:tc>
          <w:tcPr>
            <w:tcW w:w="99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3</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6</w:t>
            </w:r>
          </w:p>
        </w:tc>
        <w:tc>
          <w:tcPr>
            <w:tcW w:w="7371" w:type="dxa"/>
          </w:tcPr>
          <w:p w:rsidR="003A184E" w:rsidRDefault="00157BBA" w:rsidP="001952E7">
            <w:pPr>
              <w:spacing w:before="60"/>
              <w:jc w:val="both"/>
              <w:rPr>
                <w:rFonts w:ascii="Times New Roman" w:hAnsi="Times New Roman"/>
                <w:sz w:val="20"/>
                <w:lang w:eastAsia="ko-KR"/>
              </w:rPr>
            </w:pPr>
            <w:r>
              <w:rPr>
                <w:rFonts w:ascii="Times New Roman" w:hAnsi="Times New Roman"/>
                <w:sz w:val="20"/>
                <w:lang w:eastAsia="ko-KR"/>
              </w:rPr>
              <w:t>Generation/Recombination and Minority carrier lifetime</w:t>
            </w:r>
          </w:p>
          <w:p w:rsidR="00157BBA" w:rsidRDefault="00157BBA" w:rsidP="001952E7">
            <w:pPr>
              <w:spacing w:before="60"/>
              <w:jc w:val="both"/>
              <w:rPr>
                <w:rFonts w:ascii="Times New Roman" w:hAnsi="Times New Roman"/>
                <w:sz w:val="20"/>
                <w:lang w:eastAsia="ko-KR"/>
              </w:rPr>
            </w:pPr>
            <w:r>
              <w:rPr>
                <w:rFonts w:ascii="Times New Roman" w:hAnsi="Times New Roman"/>
                <w:sz w:val="20"/>
                <w:lang w:eastAsia="ko-KR"/>
              </w:rPr>
              <w:t>Continuity equation and Minority carrier diffusion</w:t>
            </w:r>
          </w:p>
        </w:tc>
        <w:tc>
          <w:tcPr>
            <w:tcW w:w="99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3</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7</w:t>
            </w:r>
          </w:p>
        </w:tc>
        <w:tc>
          <w:tcPr>
            <w:tcW w:w="7371" w:type="dxa"/>
          </w:tcPr>
          <w:p w:rsidR="00114E8C" w:rsidRDefault="00157BBA" w:rsidP="00157BBA">
            <w:pPr>
              <w:spacing w:before="60"/>
              <w:jc w:val="both"/>
              <w:rPr>
                <w:rFonts w:ascii="Times New Roman" w:hAnsi="Times New Roman"/>
                <w:sz w:val="20"/>
                <w:lang w:eastAsia="ko-KR"/>
              </w:rPr>
            </w:pPr>
            <w:r>
              <w:rPr>
                <w:rFonts w:ascii="Times New Roman" w:hAnsi="Times New Roman" w:hint="eastAsia"/>
                <w:sz w:val="20"/>
                <w:lang w:eastAsia="ko-KR"/>
              </w:rPr>
              <w:t>P-N Junctions: Introduction and electrostatics</w:t>
            </w:r>
          </w:p>
        </w:tc>
        <w:tc>
          <w:tcPr>
            <w:tcW w:w="99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5</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8</w:t>
            </w:r>
          </w:p>
        </w:tc>
        <w:tc>
          <w:tcPr>
            <w:tcW w:w="7371" w:type="dxa"/>
          </w:tcPr>
          <w:p w:rsidR="00114E8C" w:rsidRDefault="00FE3960" w:rsidP="001952E7">
            <w:pPr>
              <w:spacing w:before="60"/>
              <w:jc w:val="both"/>
              <w:rPr>
                <w:rFonts w:ascii="Times New Roman" w:hAnsi="Times New Roman"/>
                <w:sz w:val="20"/>
                <w:lang w:eastAsia="ko-KR"/>
              </w:rPr>
            </w:pPr>
            <w:r>
              <w:rPr>
                <w:rFonts w:ascii="Times New Roman" w:hAnsi="Times New Roman" w:hint="eastAsia"/>
                <w:sz w:val="20"/>
                <w:lang w:eastAsia="ko-KR"/>
              </w:rPr>
              <w:t>Midterm Exam</w:t>
            </w:r>
          </w:p>
        </w:tc>
        <w:tc>
          <w:tcPr>
            <w:tcW w:w="991" w:type="dxa"/>
          </w:tcPr>
          <w:p w:rsidR="00114E8C" w:rsidRDefault="00114E8C" w:rsidP="001952E7">
            <w:pPr>
              <w:spacing w:before="60"/>
              <w:jc w:val="both"/>
              <w:rPr>
                <w:rFonts w:ascii="Times New Roman" w:hAnsi="Times New Roman"/>
                <w:sz w:val="20"/>
              </w:rPr>
            </w:pP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9</w:t>
            </w:r>
          </w:p>
        </w:tc>
        <w:tc>
          <w:tcPr>
            <w:tcW w:w="7371" w:type="dxa"/>
          </w:tcPr>
          <w:p w:rsidR="00114E8C" w:rsidRDefault="00157BBA" w:rsidP="001952E7">
            <w:pPr>
              <w:spacing w:before="60"/>
              <w:jc w:val="both"/>
              <w:rPr>
                <w:rFonts w:ascii="Times New Roman" w:hAnsi="Times New Roman"/>
                <w:sz w:val="20"/>
              </w:rPr>
            </w:pPr>
            <w:r>
              <w:rPr>
                <w:rFonts w:ascii="Times New Roman" w:hAnsi="Times New Roman"/>
                <w:sz w:val="20"/>
                <w:lang w:eastAsia="ko-KR"/>
              </w:rPr>
              <w:t>P-N Junctions: I-V characteristics</w:t>
            </w:r>
          </w:p>
        </w:tc>
        <w:tc>
          <w:tcPr>
            <w:tcW w:w="99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6</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10</w:t>
            </w:r>
          </w:p>
        </w:tc>
        <w:tc>
          <w:tcPr>
            <w:tcW w:w="737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P-N Junctions: Small-Signal Admittance</w:t>
            </w:r>
          </w:p>
          <w:p w:rsidR="003A184E" w:rsidRDefault="003A184E" w:rsidP="001952E7">
            <w:pPr>
              <w:spacing w:before="60"/>
              <w:jc w:val="both"/>
              <w:rPr>
                <w:rFonts w:ascii="Times New Roman" w:hAnsi="Times New Roman"/>
                <w:sz w:val="20"/>
                <w:lang w:eastAsia="ko-KR"/>
              </w:rPr>
            </w:pPr>
            <w:r>
              <w:rPr>
                <w:rFonts w:ascii="Times New Roman" w:hAnsi="Times New Roman" w:hint="eastAsia"/>
                <w:sz w:val="20"/>
                <w:lang w:eastAsia="ko-KR"/>
              </w:rPr>
              <w:t>No class on Thursday (holiday)</w:t>
            </w:r>
          </w:p>
        </w:tc>
        <w:tc>
          <w:tcPr>
            <w:tcW w:w="99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7</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11</w:t>
            </w:r>
          </w:p>
        </w:tc>
        <w:tc>
          <w:tcPr>
            <w:tcW w:w="737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P-N Junctions: Transient and AC conditions</w:t>
            </w:r>
          </w:p>
        </w:tc>
        <w:tc>
          <w:tcPr>
            <w:tcW w:w="99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8</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12</w:t>
            </w:r>
          </w:p>
        </w:tc>
        <w:tc>
          <w:tcPr>
            <w:tcW w:w="7371" w:type="dxa"/>
          </w:tcPr>
          <w:p w:rsidR="003A184E" w:rsidRDefault="003A184E" w:rsidP="001952E7">
            <w:pPr>
              <w:spacing w:before="60"/>
              <w:jc w:val="both"/>
              <w:rPr>
                <w:rFonts w:ascii="Times New Roman" w:hAnsi="Times New Roman"/>
                <w:sz w:val="20"/>
                <w:lang w:eastAsia="ko-KR"/>
              </w:rPr>
            </w:pPr>
            <w:r>
              <w:rPr>
                <w:rFonts w:ascii="Times New Roman" w:hAnsi="Times New Roman" w:hint="eastAsia"/>
                <w:sz w:val="20"/>
                <w:lang w:eastAsia="ko-KR"/>
              </w:rPr>
              <w:t>Metal-Semiconductor Junctions: contacts and barriers</w:t>
            </w:r>
          </w:p>
        </w:tc>
        <w:tc>
          <w:tcPr>
            <w:tcW w:w="99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14</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13</w:t>
            </w:r>
          </w:p>
        </w:tc>
        <w:tc>
          <w:tcPr>
            <w:tcW w:w="7371" w:type="dxa"/>
          </w:tcPr>
          <w:p w:rsidR="0007171D" w:rsidRDefault="0007171D" w:rsidP="001952E7">
            <w:pPr>
              <w:spacing w:before="60"/>
              <w:jc w:val="both"/>
              <w:rPr>
                <w:rFonts w:ascii="Times New Roman" w:hAnsi="Times New Roman"/>
                <w:sz w:val="20"/>
                <w:lang w:eastAsia="ko-KR"/>
              </w:rPr>
            </w:pPr>
            <w:r>
              <w:rPr>
                <w:rFonts w:ascii="Times New Roman" w:hAnsi="Times New Roman" w:hint="eastAsia"/>
                <w:sz w:val="20"/>
                <w:lang w:eastAsia="ko-KR"/>
              </w:rPr>
              <w:t>Met</w:t>
            </w:r>
            <w:r w:rsidR="003A184E">
              <w:rPr>
                <w:rFonts w:ascii="Times New Roman" w:hAnsi="Times New Roman" w:hint="eastAsia"/>
                <w:sz w:val="20"/>
                <w:lang w:eastAsia="ko-KR"/>
              </w:rPr>
              <w:t xml:space="preserve">al-Semiconductor Junctions: </w:t>
            </w:r>
            <w:proofErr w:type="spellStart"/>
            <w:r w:rsidR="003A184E">
              <w:rPr>
                <w:rFonts w:ascii="Times New Roman" w:hAnsi="Times New Roman" w:hint="eastAsia"/>
                <w:sz w:val="20"/>
                <w:lang w:eastAsia="ko-KR"/>
              </w:rPr>
              <w:t>Schottky</w:t>
            </w:r>
            <w:proofErr w:type="spellEnd"/>
            <w:r w:rsidR="003A184E">
              <w:rPr>
                <w:rFonts w:ascii="Times New Roman" w:hAnsi="Times New Roman" w:hint="eastAsia"/>
                <w:sz w:val="20"/>
                <w:lang w:eastAsia="ko-KR"/>
              </w:rPr>
              <w:t xml:space="preserve"> Diode</w:t>
            </w:r>
          </w:p>
          <w:p w:rsidR="00114E8C" w:rsidRDefault="0007171D" w:rsidP="001952E7">
            <w:pPr>
              <w:spacing w:before="60"/>
              <w:jc w:val="both"/>
              <w:rPr>
                <w:rFonts w:ascii="Times New Roman" w:hAnsi="Times New Roman"/>
                <w:sz w:val="20"/>
                <w:lang w:eastAsia="ko-KR"/>
              </w:rPr>
            </w:pPr>
            <w:r>
              <w:rPr>
                <w:rFonts w:ascii="Times New Roman" w:hAnsi="Times New Roman" w:hint="eastAsia"/>
                <w:sz w:val="20"/>
                <w:lang w:eastAsia="ko-KR"/>
              </w:rPr>
              <w:t>MOS capacitor: Band diagram and electrostatics</w:t>
            </w:r>
          </w:p>
        </w:tc>
        <w:tc>
          <w:tcPr>
            <w:tcW w:w="991" w:type="dxa"/>
          </w:tcPr>
          <w:p w:rsidR="00114E8C" w:rsidRDefault="00157BBA" w:rsidP="001952E7">
            <w:pPr>
              <w:spacing w:before="60"/>
              <w:jc w:val="both"/>
              <w:rPr>
                <w:rFonts w:ascii="Times New Roman" w:hAnsi="Times New Roman"/>
                <w:sz w:val="20"/>
                <w:lang w:eastAsia="ko-KR"/>
              </w:rPr>
            </w:pPr>
            <w:r>
              <w:rPr>
                <w:rFonts w:ascii="Times New Roman" w:hAnsi="Times New Roman" w:hint="eastAsia"/>
                <w:sz w:val="20"/>
                <w:lang w:eastAsia="ko-KR"/>
              </w:rPr>
              <w:t>14,16</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14</w:t>
            </w:r>
          </w:p>
        </w:tc>
        <w:tc>
          <w:tcPr>
            <w:tcW w:w="7371" w:type="dxa"/>
          </w:tcPr>
          <w:p w:rsidR="00114E8C" w:rsidRDefault="0007171D" w:rsidP="001952E7">
            <w:pPr>
              <w:spacing w:before="60"/>
              <w:jc w:val="both"/>
              <w:rPr>
                <w:rFonts w:ascii="Times New Roman" w:hAnsi="Times New Roman"/>
                <w:sz w:val="20"/>
                <w:lang w:eastAsia="ko-KR"/>
              </w:rPr>
            </w:pPr>
            <w:r>
              <w:rPr>
                <w:rFonts w:ascii="Times New Roman" w:hAnsi="Times New Roman" w:hint="eastAsia"/>
                <w:sz w:val="20"/>
                <w:lang w:eastAsia="ko-KR"/>
              </w:rPr>
              <w:t>MOS capacitor: C-V characteristics</w:t>
            </w:r>
          </w:p>
          <w:p w:rsidR="00FE3960" w:rsidRDefault="00FE3960" w:rsidP="001952E7">
            <w:pPr>
              <w:spacing w:before="60"/>
              <w:jc w:val="both"/>
              <w:rPr>
                <w:rFonts w:ascii="Times New Roman" w:hAnsi="Times New Roman"/>
                <w:sz w:val="20"/>
                <w:lang w:eastAsia="ko-KR"/>
              </w:rPr>
            </w:pPr>
            <w:r>
              <w:rPr>
                <w:rFonts w:ascii="Times New Roman" w:hAnsi="Times New Roman" w:hint="eastAsia"/>
                <w:sz w:val="20"/>
                <w:lang w:eastAsia="ko-KR"/>
              </w:rPr>
              <w:t xml:space="preserve">No class </w:t>
            </w:r>
            <w:r>
              <w:rPr>
                <w:rFonts w:ascii="Times New Roman" w:hAnsi="Times New Roman"/>
                <w:sz w:val="20"/>
                <w:lang w:eastAsia="ko-KR"/>
              </w:rPr>
              <w:t>on Thursday (June 2</w:t>
            </w:r>
            <w:r w:rsidRPr="00FE3960">
              <w:rPr>
                <w:rFonts w:ascii="Times New Roman" w:hAnsi="Times New Roman"/>
                <w:sz w:val="20"/>
                <w:vertAlign w:val="superscript"/>
                <w:lang w:eastAsia="ko-KR"/>
              </w:rPr>
              <w:t>nd</w:t>
            </w:r>
            <w:r>
              <w:rPr>
                <w:rFonts w:ascii="Times New Roman" w:hAnsi="Times New Roman"/>
                <w:sz w:val="20"/>
                <w:lang w:eastAsia="ko-KR"/>
              </w:rPr>
              <w:t xml:space="preserve"> )</w:t>
            </w:r>
            <w:r w:rsidR="00C64952">
              <w:rPr>
                <w:rFonts w:ascii="Times New Roman" w:hAnsi="Times New Roman"/>
                <w:sz w:val="20"/>
                <w:lang w:eastAsia="ko-KR"/>
              </w:rPr>
              <w:t xml:space="preserve"> – conference attendance</w:t>
            </w:r>
          </w:p>
        </w:tc>
        <w:tc>
          <w:tcPr>
            <w:tcW w:w="991" w:type="dxa"/>
          </w:tcPr>
          <w:p w:rsidR="00114E8C" w:rsidRDefault="0007171D" w:rsidP="001952E7">
            <w:pPr>
              <w:spacing w:before="60"/>
              <w:jc w:val="both"/>
              <w:rPr>
                <w:rFonts w:ascii="Times New Roman" w:hAnsi="Times New Roman"/>
                <w:sz w:val="20"/>
                <w:lang w:eastAsia="ko-KR"/>
              </w:rPr>
            </w:pPr>
            <w:r>
              <w:rPr>
                <w:rFonts w:ascii="Times New Roman" w:hAnsi="Times New Roman" w:hint="eastAsia"/>
                <w:sz w:val="20"/>
                <w:lang w:eastAsia="ko-KR"/>
              </w:rPr>
              <w:t>16</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15</w:t>
            </w:r>
          </w:p>
        </w:tc>
        <w:tc>
          <w:tcPr>
            <w:tcW w:w="7371" w:type="dxa"/>
          </w:tcPr>
          <w:p w:rsidR="00114E8C" w:rsidRDefault="0007171D" w:rsidP="001952E7">
            <w:pPr>
              <w:spacing w:before="60"/>
              <w:jc w:val="both"/>
              <w:rPr>
                <w:rFonts w:ascii="Times New Roman" w:hAnsi="Times New Roman"/>
                <w:sz w:val="20"/>
                <w:lang w:eastAsia="ko-KR"/>
              </w:rPr>
            </w:pPr>
            <w:r>
              <w:rPr>
                <w:rFonts w:ascii="Times New Roman" w:hAnsi="Times New Roman" w:hint="eastAsia"/>
                <w:sz w:val="20"/>
                <w:lang w:eastAsia="ko-KR"/>
              </w:rPr>
              <w:t xml:space="preserve">MOS capacitor: </w:t>
            </w:r>
            <w:r>
              <w:rPr>
                <w:rFonts w:ascii="Times New Roman" w:hAnsi="Times New Roman"/>
                <w:sz w:val="20"/>
                <w:lang w:eastAsia="ko-KR"/>
              </w:rPr>
              <w:t>Oxide interface</w:t>
            </w:r>
          </w:p>
          <w:p w:rsidR="00FE3960" w:rsidRDefault="00FE3960" w:rsidP="001952E7">
            <w:pPr>
              <w:spacing w:before="60"/>
              <w:jc w:val="both"/>
              <w:rPr>
                <w:rFonts w:ascii="Times New Roman" w:hAnsi="Times New Roman"/>
                <w:sz w:val="20"/>
                <w:lang w:eastAsia="ko-KR"/>
              </w:rPr>
            </w:pPr>
            <w:r>
              <w:rPr>
                <w:rFonts w:ascii="Times New Roman" w:hAnsi="Times New Roman" w:hint="eastAsia"/>
                <w:sz w:val="20"/>
                <w:lang w:eastAsia="ko-KR"/>
              </w:rPr>
              <w:t xml:space="preserve">MOSFET: </w:t>
            </w:r>
            <w:r w:rsidR="0007171D">
              <w:rPr>
                <w:rFonts w:ascii="Times New Roman" w:hAnsi="Times New Roman"/>
                <w:sz w:val="20"/>
                <w:lang w:eastAsia="ko-KR"/>
              </w:rPr>
              <w:t>Basic concepts</w:t>
            </w:r>
          </w:p>
        </w:tc>
        <w:tc>
          <w:tcPr>
            <w:tcW w:w="991" w:type="dxa"/>
          </w:tcPr>
          <w:p w:rsidR="00114E8C" w:rsidRDefault="0007171D" w:rsidP="001952E7">
            <w:pPr>
              <w:spacing w:before="60"/>
              <w:jc w:val="both"/>
              <w:rPr>
                <w:rFonts w:ascii="Times New Roman" w:hAnsi="Times New Roman"/>
                <w:sz w:val="20"/>
                <w:lang w:eastAsia="ko-KR"/>
              </w:rPr>
            </w:pPr>
            <w:r>
              <w:rPr>
                <w:rFonts w:ascii="Times New Roman" w:hAnsi="Times New Roman" w:hint="eastAsia"/>
                <w:sz w:val="20"/>
                <w:lang w:eastAsia="ko-KR"/>
              </w:rPr>
              <w:t>17, 18</w:t>
            </w:r>
          </w:p>
        </w:tc>
      </w:tr>
      <w:tr w:rsidR="00114E8C" w:rsidTr="00114E8C">
        <w:tc>
          <w:tcPr>
            <w:tcW w:w="988" w:type="dxa"/>
          </w:tcPr>
          <w:p w:rsidR="00114E8C" w:rsidRDefault="00FE3960" w:rsidP="00FE3960">
            <w:pPr>
              <w:spacing w:before="60"/>
              <w:jc w:val="center"/>
              <w:rPr>
                <w:rFonts w:ascii="Times New Roman" w:hAnsi="Times New Roman"/>
                <w:sz w:val="20"/>
                <w:lang w:eastAsia="ko-KR"/>
              </w:rPr>
            </w:pPr>
            <w:r>
              <w:rPr>
                <w:rFonts w:ascii="Times New Roman" w:hAnsi="Times New Roman" w:hint="eastAsia"/>
                <w:sz w:val="20"/>
                <w:lang w:eastAsia="ko-KR"/>
              </w:rPr>
              <w:t>16</w:t>
            </w:r>
          </w:p>
        </w:tc>
        <w:tc>
          <w:tcPr>
            <w:tcW w:w="7371" w:type="dxa"/>
          </w:tcPr>
          <w:p w:rsidR="00114E8C" w:rsidRDefault="00FE3960" w:rsidP="001952E7">
            <w:pPr>
              <w:spacing w:before="60"/>
              <w:jc w:val="both"/>
              <w:rPr>
                <w:rFonts w:ascii="Times New Roman" w:hAnsi="Times New Roman"/>
                <w:sz w:val="20"/>
                <w:lang w:eastAsia="ko-KR"/>
              </w:rPr>
            </w:pPr>
            <w:r>
              <w:rPr>
                <w:rFonts w:ascii="Times New Roman" w:hAnsi="Times New Roman" w:hint="eastAsia"/>
                <w:sz w:val="20"/>
                <w:lang w:eastAsia="ko-KR"/>
              </w:rPr>
              <w:t>Final Exam</w:t>
            </w:r>
          </w:p>
        </w:tc>
        <w:tc>
          <w:tcPr>
            <w:tcW w:w="991" w:type="dxa"/>
          </w:tcPr>
          <w:p w:rsidR="00114E8C" w:rsidRDefault="00114E8C" w:rsidP="001952E7">
            <w:pPr>
              <w:spacing w:before="60"/>
              <w:jc w:val="both"/>
              <w:rPr>
                <w:rFonts w:ascii="Times New Roman" w:hAnsi="Times New Roman"/>
                <w:sz w:val="20"/>
              </w:rPr>
            </w:pPr>
          </w:p>
        </w:tc>
      </w:tr>
    </w:tbl>
    <w:p w:rsidR="00114E8C" w:rsidRDefault="00114E8C" w:rsidP="001952E7">
      <w:pPr>
        <w:spacing w:before="60"/>
        <w:jc w:val="both"/>
        <w:rPr>
          <w:rFonts w:ascii="Times New Roman" w:hAnsi="Times New Roman"/>
          <w:sz w:val="20"/>
        </w:rPr>
      </w:pPr>
    </w:p>
    <w:p w:rsidR="001952E7" w:rsidRDefault="001952E7" w:rsidP="001952E7">
      <w:pPr>
        <w:spacing w:before="60"/>
        <w:jc w:val="both"/>
        <w:rPr>
          <w:rFonts w:ascii="Times New Roman" w:hAnsi="Times New Roman"/>
          <w:sz w:val="20"/>
        </w:rPr>
      </w:pPr>
    </w:p>
    <w:p w:rsidR="00F3660D" w:rsidRDefault="00F3660D" w:rsidP="0059604A">
      <w:pPr>
        <w:jc w:val="both"/>
        <w:rPr>
          <w:rFonts w:ascii="Times New Roman" w:hAnsi="Times New Roman"/>
          <w:sz w:val="20"/>
        </w:rPr>
      </w:pPr>
    </w:p>
    <w:p w:rsidR="00F3660D" w:rsidRPr="00D8209C" w:rsidRDefault="00F3660D" w:rsidP="001952E7">
      <w:pPr>
        <w:spacing w:before="60"/>
        <w:jc w:val="both"/>
        <w:rPr>
          <w:rFonts w:ascii="Times New Roman" w:hAnsi="Times New Roman"/>
          <w:sz w:val="20"/>
        </w:rPr>
      </w:pPr>
    </w:p>
    <w:sectPr w:rsidR="00F3660D" w:rsidRPr="00D8209C" w:rsidSect="00A22731">
      <w:headerReference w:type="default" r:id="rId10"/>
      <w:type w:val="continuous"/>
      <w:pgSz w:w="12240" w:h="15840"/>
      <w:pgMar w:top="1296" w:right="1440" w:bottom="1152"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1E" w:rsidRDefault="00865B1E" w:rsidP="00A84F25">
      <w:r>
        <w:separator/>
      </w:r>
    </w:p>
  </w:endnote>
  <w:endnote w:type="continuationSeparator" w:id="0">
    <w:p w:rsidR="00865B1E" w:rsidRDefault="00865B1E" w:rsidP="00A8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1E" w:rsidRDefault="00865B1E" w:rsidP="00A84F25">
      <w:r>
        <w:separator/>
      </w:r>
    </w:p>
  </w:footnote>
  <w:footnote w:type="continuationSeparator" w:id="0">
    <w:p w:rsidR="00865B1E" w:rsidRDefault="00865B1E" w:rsidP="00A8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25" w:rsidRPr="00A84F25" w:rsidRDefault="00A84F25" w:rsidP="00A84F25">
    <w:pPr>
      <w:pStyle w:val="a8"/>
      <w:rPr>
        <w:rFonts w:ascii="Times New Roman" w:hAnsi="Times New Roman"/>
        <w:i/>
        <w:sz w:val="20"/>
      </w:rPr>
    </w:pPr>
    <w:r w:rsidRPr="00A84F25">
      <w:rPr>
        <w:rFonts w:ascii="Times New Roman" w:hAnsi="Times New Roman"/>
        <w:i/>
        <w:sz w:val="20"/>
      </w:rPr>
      <w:t>EE</w:t>
    </w:r>
    <w:r w:rsidR="00174BF8">
      <w:rPr>
        <w:rFonts w:ascii="Times New Roman" w:hAnsi="Times New Roman"/>
        <w:i/>
        <w:sz w:val="20"/>
      </w:rPr>
      <w:t>33101</w:t>
    </w:r>
    <w:r w:rsidRPr="00A84F25">
      <w:rPr>
        <w:rFonts w:ascii="Times New Roman" w:hAnsi="Times New Roman"/>
        <w:i/>
        <w:sz w:val="20"/>
      </w:rPr>
      <w:t xml:space="preserve">:  </w:t>
    </w:r>
    <w:r w:rsidR="00174BF8">
      <w:rPr>
        <w:rFonts w:ascii="Times New Roman" w:hAnsi="Times New Roman" w:hint="eastAsia"/>
        <w:i/>
        <w:sz w:val="20"/>
        <w:lang w:eastAsia="ko-KR"/>
      </w:rPr>
      <w:t>Introduction to Electronic Devices</w:t>
    </w:r>
    <w:r w:rsidR="00174BF8">
      <w:rPr>
        <w:rFonts w:ascii="Times New Roman" w:hAnsi="Times New Roman"/>
        <w:i/>
        <w:sz w:val="20"/>
      </w:rPr>
      <w:tab/>
    </w:r>
    <w:r w:rsidR="00174BF8">
      <w:rPr>
        <w:rFonts w:ascii="Times New Roman" w:hAnsi="Times New Roman"/>
        <w:i/>
        <w:sz w:val="20"/>
      </w:rPr>
      <w:tab/>
      <w:t>Spring</w:t>
    </w:r>
    <w:r w:rsidRPr="00A84F25">
      <w:rPr>
        <w:rFonts w:ascii="Times New Roman" w:hAnsi="Times New Roman"/>
        <w:i/>
        <w:sz w:val="20"/>
      </w:rPr>
      <w:t xml:space="preserve"> 201</w:t>
    </w:r>
    <w:r w:rsidR="00174BF8">
      <w:rPr>
        <w:rFonts w:ascii="Times New Roman" w:hAnsi="Times New Roman"/>
        <w:i/>
        <w:sz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66BC"/>
    <w:multiLevelType w:val="hybridMultilevel"/>
    <w:tmpl w:val="24F05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103A6"/>
    <w:multiLevelType w:val="hybridMultilevel"/>
    <w:tmpl w:val="3C642150"/>
    <w:lvl w:ilvl="0" w:tplc="9BEE78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387182"/>
    <w:multiLevelType w:val="singleLevel"/>
    <w:tmpl w:val="B69AD31E"/>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F2"/>
    <w:rsid w:val="00017B95"/>
    <w:rsid w:val="00021C3C"/>
    <w:rsid w:val="000319A6"/>
    <w:rsid w:val="00036658"/>
    <w:rsid w:val="000464D2"/>
    <w:rsid w:val="00067B4E"/>
    <w:rsid w:val="0007171D"/>
    <w:rsid w:val="000A65B9"/>
    <w:rsid w:val="000C088A"/>
    <w:rsid w:val="000E469F"/>
    <w:rsid w:val="00104608"/>
    <w:rsid w:val="00106305"/>
    <w:rsid w:val="00114E8C"/>
    <w:rsid w:val="00140664"/>
    <w:rsid w:val="00146BDF"/>
    <w:rsid w:val="00151D7B"/>
    <w:rsid w:val="00153467"/>
    <w:rsid w:val="001540F4"/>
    <w:rsid w:val="00157BBA"/>
    <w:rsid w:val="0016593B"/>
    <w:rsid w:val="00167E06"/>
    <w:rsid w:val="00174BF8"/>
    <w:rsid w:val="00181F69"/>
    <w:rsid w:val="001843D0"/>
    <w:rsid w:val="0018784C"/>
    <w:rsid w:val="001952E7"/>
    <w:rsid w:val="00195398"/>
    <w:rsid w:val="001A299F"/>
    <w:rsid w:val="001B1365"/>
    <w:rsid w:val="001B515B"/>
    <w:rsid w:val="001C1E45"/>
    <w:rsid w:val="00220F32"/>
    <w:rsid w:val="00223C37"/>
    <w:rsid w:val="00227B30"/>
    <w:rsid w:val="00227B77"/>
    <w:rsid w:val="00231F71"/>
    <w:rsid w:val="0023450C"/>
    <w:rsid w:val="00246D24"/>
    <w:rsid w:val="00262295"/>
    <w:rsid w:val="00265ABA"/>
    <w:rsid w:val="002762F2"/>
    <w:rsid w:val="00292737"/>
    <w:rsid w:val="00293FC8"/>
    <w:rsid w:val="002A463B"/>
    <w:rsid w:val="002B5C4E"/>
    <w:rsid w:val="002B75AC"/>
    <w:rsid w:val="002C1862"/>
    <w:rsid w:val="002D08EF"/>
    <w:rsid w:val="002D27C5"/>
    <w:rsid w:val="002D3576"/>
    <w:rsid w:val="002D54AC"/>
    <w:rsid w:val="002D6B84"/>
    <w:rsid w:val="00303CD4"/>
    <w:rsid w:val="00335428"/>
    <w:rsid w:val="00350466"/>
    <w:rsid w:val="00352D9A"/>
    <w:rsid w:val="00373B20"/>
    <w:rsid w:val="00375A7B"/>
    <w:rsid w:val="00376176"/>
    <w:rsid w:val="003762BC"/>
    <w:rsid w:val="00387BB2"/>
    <w:rsid w:val="00395451"/>
    <w:rsid w:val="003A184E"/>
    <w:rsid w:val="003A29BB"/>
    <w:rsid w:val="003A6A5C"/>
    <w:rsid w:val="003A6C52"/>
    <w:rsid w:val="003B7ACD"/>
    <w:rsid w:val="003C4997"/>
    <w:rsid w:val="003E4623"/>
    <w:rsid w:val="003E6AC0"/>
    <w:rsid w:val="004019D8"/>
    <w:rsid w:val="004028FF"/>
    <w:rsid w:val="004231F8"/>
    <w:rsid w:val="0043041E"/>
    <w:rsid w:val="00432C1D"/>
    <w:rsid w:val="00467F62"/>
    <w:rsid w:val="00475D7C"/>
    <w:rsid w:val="00490DEA"/>
    <w:rsid w:val="00493569"/>
    <w:rsid w:val="00496FF8"/>
    <w:rsid w:val="004A49E7"/>
    <w:rsid w:val="004B4B13"/>
    <w:rsid w:val="004C4B66"/>
    <w:rsid w:val="004C5249"/>
    <w:rsid w:val="004E7DEE"/>
    <w:rsid w:val="004F155D"/>
    <w:rsid w:val="00511D60"/>
    <w:rsid w:val="00521AD4"/>
    <w:rsid w:val="00526A7B"/>
    <w:rsid w:val="00571731"/>
    <w:rsid w:val="005735F7"/>
    <w:rsid w:val="00574B93"/>
    <w:rsid w:val="005765F9"/>
    <w:rsid w:val="0059207B"/>
    <w:rsid w:val="0059604A"/>
    <w:rsid w:val="005A4AC8"/>
    <w:rsid w:val="005D16E4"/>
    <w:rsid w:val="005D63EF"/>
    <w:rsid w:val="005E5894"/>
    <w:rsid w:val="005E6353"/>
    <w:rsid w:val="005E77CA"/>
    <w:rsid w:val="005F5E53"/>
    <w:rsid w:val="00602F8E"/>
    <w:rsid w:val="00603647"/>
    <w:rsid w:val="00610011"/>
    <w:rsid w:val="006135BF"/>
    <w:rsid w:val="00660094"/>
    <w:rsid w:val="00672563"/>
    <w:rsid w:val="00690BCC"/>
    <w:rsid w:val="006917B6"/>
    <w:rsid w:val="00693518"/>
    <w:rsid w:val="006C28F4"/>
    <w:rsid w:val="006C4E31"/>
    <w:rsid w:val="006C7B2A"/>
    <w:rsid w:val="006E1CAD"/>
    <w:rsid w:val="006F4F9F"/>
    <w:rsid w:val="007017BA"/>
    <w:rsid w:val="00712728"/>
    <w:rsid w:val="00737816"/>
    <w:rsid w:val="00741D9A"/>
    <w:rsid w:val="0075340D"/>
    <w:rsid w:val="00755A54"/>
    <w:rsid w:val="00770B79"/>
    <w:rsid w:val="007755C4"/>
    <w:rsid w:val="0078587A"/>
    <w:rsid w:val="007A1DE9"/>
    <w:rsid w:val="007B1107"/>
    <w:rsid w:val="007B379F"/>
    <w:rsid w:val="007B3F7B"/>
    <w:rsid w:val="007B6CE4"/>
    <w:rsid w:val="007D754D"/>
    <w:rsid w:val="007E2EC0"/>
    <w:rsid w:val="007F40A9"/>
    <w:rsid w:val="0080348B"/>
    <w:rsid w:val="0081547F"/>
    <w:rsid w:val="00842D55"/>
    <w:rsid w:val="00863A85"/>
    <w:rsid w:val="00865B1E"/>
    <w:rsid w:val="00880A95"/>
    <w:rsid w:val="0088331C"/>
    <w:rsid w:val="00886CD8"/>
    <w:rsid w:val="00893DCF"/>
    <w:rsid w:val="008C2F92"/>
    <w:rsid w:val="008E3042"/>
    <w:rsid w:val="008F52E6"/>
    <w:rsid w:val="00900A76"/>
    <w:rsid w:val="00916428"/>
    <w:rsid w:val="00916ADA"/>
    <w:rsid w:val="00917E0F"/>
    <w:rsid w:val="00925643"/>
    <w:rsid w:val="00932562"/>
    <w:rsid w:val="00947DAC"/>
    <w:rsid w:val="00955D96"/>
    <w:rsid w:val="009636E7"/>
    <w:rsid w:val="00973099"/>
    <w:rsid w:val="00973C1F"/>
    <w:rsid w:val="009775C6"/>
    <w:rsid w:val="00981870"/>
    <w:rsid w:val="009A32C5"/>
    <w:rsid w:val="009B2B46"/>
    <w:rsid w:val="009D15BC"/>
    <w:rsid w:val="009D5FC1"/>
    <w:rsid w:val="009E1C72"/>
    <w:rsid w:val="009E43BF"/>
    <w:rsid w:val="00A04AC2"/>
    <w:rsid w:val="00A22557"/>
    <w:rsid w:val="00A22731"/>
    <w:rsid w:val="00A248BE"/>
    <w:rsid w:val="00A24B66"/>
    <w:rsid w:val="00A3366D"/>
    <w:rsid w:val="00A358C4"/>
    <w:rsid w:val="00A63184"/>
    <w:rsid w:val="00A63A0E"/>
    <w:rsid w:val="00A75579"/>
    <w:rsid w:val="00A84CCF"/>
    <w:rsid w:val="00A84F25"/>
    <w:rsid w:val="00AA60BA"/>
    <w:rsid w:val="00AC4548"/>
    <w:rsid w:val="00AC553C"/>
    <w:rsid w:val="00AC7A93"/>
    <w:rsid w:val="00B046A9"/>
    <w:rsid w:val="00B158EE"/>
    <w:rsid w:val="00B15FF4"/>
    <w:rsid w:val="00B20A21"/>
    <w:rsid w:val="00B24722"/>
    <w:rsid w:val="00B275F5"/>
    <w:rsid w:val="00B3030E"/>
    <w:rsid w:val="00B330A3"/>
    <w:rsid w:val="00B3660F"/>
    <w:rsid w:val="00B46056"/>
    <w:rsid w:val="00B46516"/>
    <w:rsid w:val="00B50B88"/>
    <w:rsid w:val="00B525CF"/>
    <w:rsid w:val="00B814ED"/>
    <w:rsid w:val="00B92D38"/>
    <w:rsid w:val="00B9781F"/>
    <w:rsid w:val="00BB59AA"/>
    <w:rsid w:val="00BD4802"/>
    <w:rsid w:val="00BD4DB0"/>
    <w:rsid w:val="00BD74DC"/>
    <w:rsid w:val="00BD7EAE"/>
    <w:rsid w:val="00BE4801"/>
    <w:rsid w:val="00BF4C9A"/>
    <w:rsid w:val="00BF61B3"/>
    <w:rsid w:val="00C00F3E"/>
    <w:rsid w:val="00C138CC"/>
    <w:rsid w:val="00C21A2B"/>
    <w:rsid w:val="00C225DE"/>
    <w:rsid w:val="00C371F2"/>
    <w:rsid w:val="00C64952"/>
    <w:rsid w:val="00C671C6"/>
    <w:rsid w:val="00C81F66"/>
    <w:rsid w:val="00C847C6"/>
    <w:rsid w:val="00C86A38"/>
    <w:rsid w:val="00C91E52"/>
    <w:rsid w:val="00C93ED2"/>
    <w:rsid w:val="00C96273"/>
    <w:rsid w:val="00CA1626"/>
    <w:rsid w:val="00CC252E"/>
    <w:rsid w:val="00CC5715"/>
    <w:rsid w:val="00CE36BB"/>
    <w:rsid w:val="00CE4A9E"/>
    <w:rsid w:val="00CF2282"/>
    <w:rsid w:val="00CF2590"/>
    <w:rsid w:val="00CF3ADB"/>
    <w:rsid w:val="00D04E36"/>
    <w:rsid w:val="00D06D9E"/>
    <w:rsid w:val="00D106A9"/>
    <w:rsid w:val="00D30F5A"/>
    <w:rsid w:val="00D31392"/>
    <w:rsid w:val="00D32C7B"/>
    <w:rsid w:val="00D3372F"/>
    <w:rsid w:val="00D35AF8"/>
    <w:rsid w:val="00D40A48"/>
    <w:rsid w:val="00D63E07"/>
    <w:rsid w:val="00D8209C"/>
    <w:rsid w:val="00D82DCF"/>
    <w:rsid w:val="00D83CB0"/>
    <w:rsid w:val="00D863EA"/>
    <w:rsid w:val="00DB0C08"/>
    <w:rsid w:val="00DB1443"/>
    <w:rsid w:val="00DC2E06"/>
    <w:rsid w:val="00DC459A"/>
    <w:rsid w:val="00DE4B18"/>
    <w:rsid w:val="00DE4B42"/>
    <w:rsid w:val="00DF2F29"/>
    <w:rsid w:val="00E03DB5"/>
    <w:rsid w:val="00E24FF8"/>
    <w:rsid w:val="00E252E4"/>
    <w:rsid w:val="00E275F2"/>
    <w:rsid w:val="00E36897"/>
    <w:rsid w:val="00E4144C"/>
    <w:rsid w:val="00E4646B"/>
    <w:rsid w:val="00E51ED5"/>
    <w:rsid w:val="00E62530"/>
    <w:rsid w:val="00E666E1"/>
    <w:rsid w:val="00E74D39"/>
    <w:rsid w:val="00E857B3"/>
    <w:rsid w:val="00E97EF1"/>
    <w:rsid w:val="00EA3924"/>
    <w:rsid w:val="00EA4332"/>
    <w:rsid w:val="00EB6B31"/>
    <w:rsid w:val="00EB7398"/>
    <w:rsid w:val="00EC4A4D"/>
    <w:rsid w:val="00EC7CC2"/>
    <w:rsid w:val="00EE46F0"/>
    <w:rsid w:val="00EF35F0"/>
    <w:rsid w:val="00F05F8D"/>
    <w:rsid w:val="00F131DD"/>
    <w:rsid w:val="00F13986"/>
    <w:rsid w:val="00F14CD3"/>
    <w:rsid w:val="00F2666E"/>
    <w:rsid w:val="00F34589"/>
    <w:rsid w:val="00F3660D"/>
    <w:rsid w:val="00F40C6C"/>
    <w:rsid w:val="00F52A01"/>
    <w:rsid w:val="00F61211"/>
    <w:rsid w:val="00F903BD"/>
    <w:rsid w:val="00F90A57"/>
    <w:rsid w:val="00F912AB"/>
    <w:rsid w:val="00F91D57"/>
    <w:rsid w:val="00FA40EC"/>
    <w:rsid w:val="00FA52A8"/>
    <w:rsid w:val="00FA6525"/>
    <w:rsid w:val="00FA67A7"/>
    <w:rsid w:val="00FB4EB6"/>
    <w:rsid w:val="00FC0D81"/>
    <w:rsid w:val="00FE3960"/>
    <w:rsid w:val="00FF272D"/>
    <w:rsid w:val="00FF6A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0247A-53BC-4EE0-94CF-9BD0121A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바탕"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w:hAnsi="Times"/>
      <w:sz w:val="24"/>
    </w:rPr>
  </w:style>
  <w:style w:type="paragraph" w:styleId="1">
    <w:name w:val="heading 1"/>
    <w:basedOn w:val="a"/>
    <w:next w:val="a"/>
    <w:qFormat/>
    <w:pPr>
      <w:keepNext/>
      <w:tabs>
        <w:tab w:val="left" w:pos="342"/>
      </w:tabs>
      <w:spacing w:before="120"/>
      <w:jc w:val="both"/>
      <w:outlineLvl w:val="0"/>
    </w:pPr>
    <w:rPr>
      <w:b/>
      <w:sz w:val="22"/>
    </w:rPr>
  </w:style>
  <w:style w:type="paragraph" w:styleId="2">
    <w:name w:val="heading 2"/>
    <w:basedOn w:val="a"/>
    <w:next w:val="a"/>
    <w:qFormat/>
    <w:pPr>
      <w:keepNext/>
      <w:tabs>
        <w:tab w:val="left" w:pos="342"/>
      </w:tabs>
      <w:jc w:val="center"/>
      <w:outlineLvl w:val="1"/>
    </w:pPr>
    <w:rPr>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latinosmall">
    <w:name w:val="Palatino small"/>
    <w:basedOn w:val="a"/>
    <w:rPr>
      <w:rFonts w:ascii="Palatino" w:hAnsi="Palatino"/>
      <w:sz w:val="20"/>
    </w:rPr>
  </w:style>
  <w:style w:type="character" w:styleId="a3">
    <w:name w:val="Hyperlink"/>
    <w:rPr>
      <w:color w:val="0000FF"/>
      <w:u w:val="single"/>
    </w:rPr>
  </w:style>
  <w:style w:type="character" w:styleId="a4">
    <w:name w:val="FollowedHyperlink"/>
    <w:rPr>
      <w:color w:val="800080"/>
      <w:u w:val="single"/>
    </w:rPr>
  </w:style>
  <w:style w:type="paragraph" w:styleId="a5">
    <w:name w:val="Document Map"/>
    <w:basedOn w:val="a"/>
    <w:semiHidden/>
    <w:pPr>
      <w:shd w:val="clear" w:color="auto" w:fill="000080"/>
    </w:pPr>
    <w:rPr>
      <w:rFonts w:ascii="Tahoma" w:hAnsi="Tahoma" w:cs="Tahoma"/>
    </w:rPr>
  </w:style>
  <w:style w:type="paragraph" w:styleId="a6">
    <w:name w:val="Body Text"/>
    <w:basedOn w:val="a"/>
    <w:link w:val="Char"/>
    <w:rsid w:val="00A358C4"/>
    <w:pPr>
      <w:spacing w:before="120"/>
      <w:jc w:val="both"/>
    </w:pPr>
    <w:rPr>
      <w:rFonts w:ascii="Times New Roman" w:hAnsi="Times New Roman"/>
      <w:b/>
      <w:bCs/>
      <w:i/>
      <w:iCs/>
      <w:sz w:val="22"/>
    </w:rPr>
  </w:style>
  <w:style w:type="character" w:customStyle="1" w:styleId="Char">
    <w:name w:val="본문 Char"/>
    <w:link w:val="a6"/>
    <w:rsid w:val="00A358C4"/>
    <w:rPr>
      <w:rFonts w:ascii="Times New Roman" w:hAnsi="Times New Roman"/>
      <w:b/>
      <w:bCs/>
      <w:i/>
      <w:iCs/>
      <w:sz w:val="22"/>
    </w:rPr>
  </w:style>
  <w:style w:type="table" w:styleId="a7">
    <w:name w:val="Table Grid"/>
    <w:basedOn w:val="a1"/>
    <w:uiPriority w:val="59"/>
    <w:rsid w:val="007378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0"/>
    <w:uiPriority w:val="99"/>
    <w:unhideWhenUsed/>
    <w:rsid w:val="00A84F25"/>
    <w:pPr>
      <w:tabs>
        <w:tab w:val="center" w:pos="4680"/>
        <w:tab w:val="right" w:pos="9360"/>
      </w:tabs>
    </w:pPr>
  </w:style>
  <w:style w:type="character" w:customStyle="1" w:styleId="Char0">
    <w:name w:val="머리글 Char"/>
    <w:link w:val="a8"/>
    <w:uiPriority w:val="99"/>
    <w:rsid w:val="00A84F25"/>
    <w:rPr>
      <w:rFonts w:ascii="Times" w:hAnsi="Times"/>
      <w:sz w:val="24"/>
    </w:rPr>
  </w:style>
  <w:style w:type="paragraph" w:styleId="a9">
    <w:name w:val="footer"/>
    <w:basedOn w:val="a"/>
    <w:link w:val="Char1"/>
    <w:uiPriority w:val="99"/>
    <w:unhideWhenUsed/>
    <w:rsid w:val="00A84F25"/>
    <w:pPr>
      <w:tabs>
        <w:tab w:val="center" w:pos="4680"/>
        <w:tab w:val="right" w:pos="9360"/>
      </w:tabs>
    </w:pPr>
  </w:style>
  <w:style w:type="character" w:customStyle="1" w:styleId="Char1">
    <w:name w:val="바닥글 Char"/>
    <w:link w:val="a9"/>
    <w:uiPriority w:val="99"/>
    <w:rsid w:val="00A84F25"/>
    <w:rPr>
      <w:rFonts w:ascii="Times" w:hAnsi="Times"/>
      <w:sz w:val="24"/>
    </w:rPr>
  </w:style>
  <w:style w:type="table" w:styleId="aa">
    <w:name w:val="Light Shading"/>
    <w:basedOn w:val="a1"/>
    <w:uiPriority w:val="60"/>
    <w:rsid w:val="00067B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Balloon Text"/>
    <w:basedOn w:val="a"/>
    <w:link w:val="Char2"/>
    <w:uiPriority w:val="99"/>
    <w:semiHidden/>
    <w:unhideWhenUsed/>
    <w:rsid w:val="0059604A"/>
    <w:rPr>
      <w:rFonts w:ascii="Segoe UI" w:hAnsi="Segoe UI" w:cs="Segoe UI"/>
      <w:sz w:val="18"/>
      <w:szCs w:val="18"/>
    </w:rPr>
  </w:style>
  <w:style w:type="character" w:customStyle="1" w:styleId="Char2">
    <w:name w:val="풍선 도움말 텍스트 Char"/>
    <w:basedOn w:val="a0"/>
    <w:link w:val="ab"/>
    <w:uiPriority w:val="99"/>
    <w:semiHidden/>
    <w:rsid w:val="00596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gwonlee@unist.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an1017@unist.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A23E-32F9-44A9-B9C1-A8C188D6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672</Words>
  <Characters>3834</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Syllabus</vt:lpstr>
      <vt:lpstr>Syllabus</vt:lpstr>
    </vt:vector>
  </TitlesOfParts>
  <Company>UCSD</Company>
  <LinksUpToDate>false</LinksUpToDate>
  <CharactersWithSpaces>4498</CharactersWithSpaces>
  <SharedDoc>false</SharedDoc>
  <HLinks>
    <vt:vector size="54" baseType="variant">
      <vt:variant>
        <vt:i4>1245215</vt:i4>
      </vt:variant>
      <vt:variant>
        <vt:i4>24</vt:i4>
      </vt:variant>
      <vt:variant>
        <vt:i4>0</vt:i4>
      </vt:variant>
      <vt:variant>
        <vt:i4>5</vt:i4>
      </vt:variant>
      <vt:variant>
        <vt:lpwstr>http://www.engr.utexas.edu/undergraduate/advising</vt:lpwstr>
      </vt:variant>
      <vt:variant>
        <vt:lpwstr/>
      </vt:variant>
      <vt:variant>
        <vt:i4>1769546</vt:i4>
      </vt:variant>
      <vt:variant>
        <vt:i4>21</vt:i4>
      </vt:variant>
      <vt:variant>
        <vt:i4>0</vt:i4>
      </vt:variant>
      <vt:variant>
        <vt:i4>5</vt:i4>
      </vt:variant>
      <vt:variant>
        <vt:lpwstr>http://www.utexas.edu/ugs/slc</vt:lpwstr>
      </vt:variant>
      <vt:variant>
        <vt:lpwstr/>
      </vt:variant>
      <vt:variant>
        <vt:i4>3801125</vt:i4>
      </vt:variant>
      <vt:variant>
        <vt:i4>18</vt:i4>
      </vt:variant>
      <vt:variant>
        <vt:i4>0</vt:i4>
      </vt:variant>
      <vt:variant>
        <vt:i4>5</vt:i4>
      </vt:variant>
      <vt:variant>
        <vt:lpwstr>http://hkn.ece.utexas.edu/services.php</vt:lpwstr>
      </vt:variant>
      <vt:variant>
        <vt:lpwstr/>
      </vt:variant>
      <vt:variant>
        <vt:i4>851988</vt:i4>
      </vt:variant>
      <vt:variant>
        <vt:i4>15</vt:i4>
      </vt:variant>
      <vt:variant>
        <vt:i4>0</vt:i4>
      </vt:variant>
      <vt:variant>
        <vt:i4>5</vt:i4>
      </vt:variant>
      <vt:variant>
        <vt:lpwstr>http://www.utexas.edu/diversity/ddce/ssd/</vt:lpwstr>
      </vt:variant>
      <vt:variant>
        <vt:lpwstr/>
      </vt:variant>
      <vt:variant>
        <vt:i4>3735662</vt:i4>
      </vt:variant>
      <vt:variant>
        <vt:i4>12</vt:i4>
      </vt:variant>
      <vt:variant>
        <vt:i4>0</vt:i4>
      </vt:variant>
      <vt:variant>
        <vt:i4>5</vt:i4>
      </vt:variant>
      <vt:variant>
        <vt:lpwstr>http://hkn.ece.utexas.edu/</vt:lpwstr>
      </vt:variant>
      <vt:variant>
        <vt:lpwstr/>
      </vt:variant>
      <vt:variant>
        <vt:i4>8126546</vt:i4>
      </vt:variant>
      <vt:variant>
        <vt:i4>9</vt:i4>
      </vt:variant>
      <vt:variant>
        <vt:i4>0</vt:i4>
      </vt:variant>
      <vt:variant>
        <vt:i4>5</vt:i4>
      </vt:variant>
      <vt:variant>
        <vt:lpwstr>http://deanofstudents.utexas.edu/sjs/acint_student.php</vt:lpwstr>
      </vt:variant>
      <vt:variant>
        <vt:lpwstr/>
      </vt:variant>
      <vt:variant>
        <vt:i4>196628</vt:i4>
      </vt:variant>
      <vt:variant>
        <vt:i4>6</vt:i4>
      </vt:variant>
      <vt:variant>
        <vt:i4>0</vt:i4>
      </vt:variant>
      <vt:variant>
        <vt:i4>5</vt:i4>
      </vt:variant>
      <vt:variant>
        <vt:lpwstr>http://www.engr.utexas.edu/undergraduate/policies</vt:lpwstr>
      </vt:variant>
      <vt:variant>
        <vt:lpwstr/>
      </vt:variant>
      <vt:variant>
        <vt:i4>4522025</vt:i4>
      </vt:variant>
      <vt:variant>
        <vt:i4>3</vt:i4>
      </vt:variant>
      <vt:variant>
        <vt:i4>0</vt:i4>
      </vt:variant>
      <vt:variant>
        <vt:i4>5</vt:i4>
      </vt:variant>
      <vt:variant>
        <vt:lpwstr>mailto:ety@ece.utexas.edu</vt:lpwstr>
      </vt:variant>
      <vt:variant>
        <vt:lpwstr/>
      </vt:variant>
      <vt:variant>
        <vt:i4>2687024</vt:i4>
      </vt:variant>
      <vt:variant>
        <vt:i4>0</vt:i4>
      </vt:variant>
      <vt:variant>
        <vt:i4>0</vt:i4>
      </vt:variant>
      <vt:variant>
        <vt:i4>5</vt:i4>
      </vt:variant>
      <vt:variant>
        <vt:lpwstr>http://courses.utexas.edu/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ECE 121C course syllabus</dc:subject>
  <dc:creator>Ed Yu</dc:creator>
  <cp:keywords/>
  <cp:lastModifiedBy>Jongwon Lee</cp:lastModifiedBy>
  <cp:revision>14</cp:revision>
  <cp:lastPrinted>2016-03-02T07:45:00Z</cp:lastPrinted>
  <dcterms:created xsi:type="dcterms:W3CDTF">2015-08-30T16:13:00Z</dcterms:created>
  <dcterms:modified xsi:type="dcterms:W3CDTF">2016-03-02T09:53:00Z</dcterms:modified>
</cp:coreProperties>
</file>