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99" w:rsidRPr="00603647" w:rsidRDefault="002B5C4E" w:rsidP="00B158EE">
      <w:pPr>
        <w:tabs>
          <w:tab w:val="left" w:pos="810"/>
          <w:tab w:val="center" w:pos="4680"/>
          <w:tab w:val="right" w:pos="9360"/>
        </w:tabs>
        <w:rPr>
          <w:rFonts w:ascii="Times New Roman" w:hAnsi="Times New Roman"/>
          <w:sz w:val="22"/>
        </w:rPr>
      </w:pPr>
      <w:r>
        <w:rPr>
          <w:rFonts w:ascii="Arial" w:hAnsi="Arial" w:cs="Arial"/>
          <w:b/>
          <w:sz w:val="20"/>
        </w:rPr>
        <w:tab/>
      </w:r>
      <w:r>
        <w:rPr>
          <w:rFonts w:ascii="Arial" w:hAnsi="Arial" w:cs="Arial"/>
          <w:b/>
          <w:sz w:val="20"/>
        </w:rPr>
        <w:tab/>
      </w:r>
      <w:r w:rsidRPr="00603647">
        <w:rPr>
          <w:rFonts w:ascii="Arial" w:hAnsi="Arial" w:cs="Arial"/>
          <w:b/>
        </w:rPr>
        <w:t>EE</w:t>
      </w:r>
      <w:r w:rsidR="007D4C96">
        <w:rPr>
          <w:rFonts w:ascii="Arial" w:hAnsi="Arial" w:cs="Arial"/>
          <w:b/>
        </w:rPr>
        <w:t>204</w:t>
      </w:r>
      <w:r w:rsidR="00973099" w:rsidRPr="00603647">
        <w:rPr>
          <w:rFonts w:ascii="Arial" w:hAnsi="Arial" w:cs="Arial"/>
          <w:b/>
        </w:rPr>
        <w:t xml:space="preserve">: </w:t>
      </w:r>
      <w:r w:rsidR="003E67EA">
        <w:rPr>
          <w:rFonts w:ascii="Arial" w:hAnsi="Arial" w:cs="Arial"/>
          <w:b/>
          <w:lang w:eastAsia="ko-KR"/>
        </w:rPr>
        <w:t>Electromagneti</w:t>
      </w:r>
      <w:r w:rsidR="003E67EA">
        <w:rPr>
          <w:rFonts w:ascii="Arial" w:hAnsi="Arial" w:cs="Arial" w:hint="eastAsia"/>
          <w:b/>
          <w:lang w:eastAsia="ko-KR"/>
        </w:rPr>
        <w:t>sm</w:t>
      </w:r>
      <w:r w:rsidR="007D4C96">
        <w:rPr>
          <w:rFonts w:ascii="Arial" w:hAnsi="Arial" w:cs="Arial"/>
          <w:b/>
          <w:lang w:eastAsia="ko-KR"/>
        </w:rPr>
        <w:t xml:space="preserve"> II</w:t>
      </w:r>
      <w:r w:rsidR="00D83CB0">
        <w:rPr>
          <w:rFonts w:ascii="Arial" w:hAnsi="Arial" w:cs="Arial" w:hint="eastAsia"/>
          <w:b/>
          <w:lang w:eastAsia="ko-KR"/>
        </w:rPr>
        <w:t xml:space="preserve"> </w:t>
      </w:r>
      <w:r w:rsidRPr="00603647">
        <w:rPr>
          <w:rFonts w:ascii="Arial" w:hAnsi="Arial" w:cs="Arial"/>
          <w:b/>
        </w:rPr>
        <w:t>(</w:t>
      </w:r>
      <w:r w:rsidR="00D83CB0">
        <w:rPr>
          <w:rFonts w:asciiTheme="minorEastAsia" w:eastAsiaTheme="minorEastAsia" w:hAnsiTheme="minorEastAsia" w:cs="Arial" w:hint="eastAsia"/>
          <w:b/>
          <w:lang w:eastAsia="ko-KR"/>
        </w:rPr>
        <w:t>전자</w:t>
      </w:r>
      <w:r w:rsidR="007D4C96">
        <w:rPr>
          <w:rFonts w:asciiTheme="minorEastAsia" w:eastAsiaTheme="minorEastAsia" w:hAnsiTheme="minorEastAsia" w:cs="Arial" w:hint="eastAsia"/>
          <w:b/>
          <w:lang w:eastAsia="ko-KR"/>
        </w:rPr>
        <w:t xml:space="preserve">기학 </w:t>
      </w:r>
      <w:r w:rsidR="007D4C96">
        <w:rPr>
          <w:rFonts w:asciiTheme="minorEastAsia" w:eastAsiaTheme="minorEastAsia" w:hAnsiTheme="minorEastAsia" w:cs="Arial"/>
          <w:b/>
          <w:lang w:eastAsia="ko-KR"/>
        </w:rPr>
        <w:t>II</w:t>
      </w:r>
      <w:r w:rsidRPr="00603647">
        <w:rPr>
          <w:rFonts w:asciiTheme="minorEastAsia" w:eastAsiaTheme="minorEastAsia" w:hAnsiTheme="minorEastAsia" w:cs="Arial" w:hint="eastAsia"/>
          <w:b/>
          <w:lang w:eastAsia="ko-KR"/>
        </w:rPr>
        <w:t>)</w:t>
      </w:r>
      <w:r w:rsidR="00973099" w:rsidRPr="001A299F">
        <w:rPr>
          <w:b/>
          <w:sz w:val="20"/>
        </w:rPr>
        <w:tab/>
      </w:r>
      <w:r w:rsidR="007D4C96">
        <w:rPr>
          <w:rFonts w:ascii="Times New Roman" w:hAnsi="Times New Roman"/>
          <w:sz w:val="22"/>
        </w:rPr>
        <w:t>Fall</w:t>
      </w:r>
      <w:r w:rsidR="00D83CB0">
        <w:rPr>
          <w:rFonts w:ascii="Times New Roman" w:hAnsi="Times New Roman"/>
          <w:sz w:val="22"/>
        </w:rPr>
        <w:t xml:space="preserve"> </w:t>
      </w:r>
      <w:r w:rsidR="00395451" w:rsidRPr="00603647">
        <w:rPr>
          <w:rFonts w:ascii="Times New Roman" w:hAnsi="Times New Roman"/>
          <w:sz w:val="22"/>
        </w:rPr>
        <w:t>201</w:t>
      </w:r>
      <w:r w:rsidR="00D83CB0">
        <w:rPr>
          <w:rFonts w:ascii="Times New Roman" w:hAnsi="Times New Roman"/>
          <w:sz w:val="22"/>
        </w:rPr>
        <w:t>6</w:t>
      </w:r>
    </w:p>
    <w:p w:rsidR="00E62530" w:rsidRPr="001A299F" w:rsidRDefault="00E62530" w:rsidP="004A49E7">
      <w:pPr>
        <w:tabs>
          <w:tab w:val="left" w:pos="4680"/>
          <w:tab w:val="left" w:pos="5220"/>
        </w:tabs>
        <w:jc w:val="center"/>
        <w:rPr>
          <w:rFonts w:ascii="Times New Roman" w:hAnsi="Times New Roman"/>
          <w:b/>
          <w:sz w:val="20"/>
        </w:rPr>
      </w:pPr>
    </w:p>
    <w:p w:rsidR="00E62530" w:rsidRPr="001A299F" w:rsidRDefault="00E62530" w:rsidP="0080348B">
      <w:pPr>
        <w:tabs>
          <w:tab w:val="left" w:pos="1350"/>
          <w:tab w:val="left" w:pos="3960"/>
          <w:tab w:val="left" w:pos="4320"/>
          <w:tab w:val="left" w:pos="4860"/>
        </w:tabs>
        <w:ind w:right="-450"/>
        <w:jc w:val="both"/>
        <w:rPr>
          <w:rFonts w:ascii="Times New Roman" w:hAnsi="Times New Roman"/>
          <w:sz w:val="20"/>
        </w:rPr>
      </w:pPr>
      <w:r w:rsidRPr="001A299F">
        <w:rPr>
          <w:rFonts w:ascii="Times New Roman" w:hAnsi="Times New Roman"/>
          <w:b/>
          <w:i/>
          <w:sz w:val="20"/>
        </w:rPr>
        <w:t>Instructor:</w:t>
      </w:r>
      <w:r w:rsidRPr="001A299F">
        <w:rPr>
          <w:rFonts w:ascii="Times New Roman" w:hAnsi="Times New Roman"/>
          <w:sz w:val="20"/>
        </w:rPr>
        <w:tab/>
      </w:r>
      <w:r w:rsidR="00603647">
        <w:rPr>
          <w:rFonts w:ascii="Times New Roman" w:hAnsi="Times New Roman"/>
          <w:sz w:val="20"/>
        </w:rPr>
        <w:t xml:space="preserve">Prof. </w:t>
      </w:r>
      <w:r w:rsidR="002B5C4E">
        <w:rPr>
          <w:rFonts w:ascii="Times New Roman" w:hAnsi="Times New Roman"/>
          <w:sz w:val="20"/>
        </w:rPr>
        <w:t>Jongwon Lee</w:t>
      </w:r>
      <w:r w:rsidRPr="001A299F">
        <w:rPr>
          <w:rFonts w:ascii="Times New Roman" w:hAnsi="Times New Roman"/>
          <w:sz w:val="20"/>
        </w:rPr>
        <w:tab/>
      </w:r>
      <w:r w:rsidR="006E1CAD" w:rsidRPr="001A299F">
        <w:rPr>
          <w:rFonts w:ascii="Times New Roman" w:hAnsi="Times New Roman"/>
          <w:sz w:val="20"/>
        </w:rPr>
        <w:tab/>
      </w:r>
      <w:r w:rsidR="00603647">
        <w:rPr>
          <w:rFonts w:ascii="Times New Roman" w:hAnsi="Times New Roman"/>
          <w:sz w:val="20"/>
        </w:rPr>
        <w:tab/>
      </w:r>
      <w:r w:rsidR="002B5C4E">
        <w:rPr>
          <w:rFonts w:ascii="Times New Roman" w:hAnsi="Times New Roman"/>
          <w:sz w:val="20"/>
        </w:rPr>
        <w:t xml:space="preserve"> </w:t>
      </w:r>
    </w:p>
    <w:p w:rsidR="00603647" w:rsidRDefault="00E62530" w:rsidP="0080348B">
      <w:pPr>
        <w:tabs>
          <w:tab w:val="left" w:pos="1350"/>
          <w:tab w:val="left" w:pos="3960"/>
          <w:tab w:val="left" w:pos="4320"/>
          <w:tab w:val="left" w:pos="4590"/>
          <w:tab w:val="left" w:pos="4860"/>
        </w:tabs>
        <w:ind w:left="720" w:right="-360" w:hanging="180"/>
        <w:rPr>
          <w:rFonts w:ascii="Times New Roman" w:hAnsi="Times New Roman"/>
          <w:sz w:val="20"/>
        </w:rPr>
      </w:pPr>
      <w:r w:rsidRPr="001A299F">
        <w:rPr>
          <w:rFonts w:ascii="Times New Roman" w:hAnsi="Times New Roman"/>
          <w:sz w:val="20"/>
        </w:rPr>
        <w:tab/>
      </w:r>
      <w:r w:rsidR="00610011">
        <w:rPr>
          <w:rFonts w:ascii="Times New Roman" w:hAnsi="Times New Roman"/>
          <w:sz w:val="20"/>
        </w:rPr>
        <w:tab/>
      </w:r>
      <w:r w:rsidR="00603647">
        <w:rPr>
          <w:rFonts w:ascii="Times New Roman" w:hAnsi="Times New Roman"/>
          <w:sz w:val="20"/>
        </w:rPr>
        <w:t>School of Electrical and Computer Engineering</w:t>
      </w:r>
    </w:p>
    <w:p w:rsidR="00603647" w:rsidRDefault="00603647" w:rsidP="00603647">
      <w:pPr>
        <w:tabs>
          <w:tab w:val="left" w:pos="1350"/>
          <w:tab w:val="left" w:pos="3960"/>
          <w:tab w:val="left" w:pos="4320"/>
          <w:tab w:val="left" w:pos="4590"/>
          <w:tab w:val="left" w:pos="4860"/>
        </w:tabs>
        <w:ind w:left="720" w:right="-360" w:hanging="180"/>
        <w:rPr>
          <w:rFonts w:ascii="Times New Roman" w:hAnsi="Times New Roman"/>
          <w:sz w:val="20"/>
        </w:rPr>
      </w:pPr>
      <w:r>
        <w:rPr>
          <w:rFonts w:ascii="Times New Roman" w:hAnsi="Times New Roman"/>
          <w:sz w:val="20"/>
        </w:rPr>
        <w:tab/>
      </w:r>
      <w:r>
        <w:rPr>
          <w:rFonts w:ascii="Times New Roman" w:hAnsi="Times New Roman"/>
          <w:sz w:val="20"/>
        </w:rPr>
        <w:tab/>
        <w:t xml:space="preserve">Office: </w:t>
      </w:r>
      <w:r w:rsidR="002B5C4E">
        <w:rPr>
          <w:rFonts w:ascii="Times New Roman" w:hAnsi="Times New Roman"/>
          <w:sz w:val="20"/>
        </w:rPr>
        <w:t>EB2 301-9</w:t>
      </w:r>
      <w:r w:rsidR="006E1CAD" w:rsidRPr="001A299F">
        <w:rPr>
          <w:rFonts w:ascii="Times New Roman" w:hAnsi="Times New Roman"/>
          <w:sz w:val="20"/>
        </w:rPr>
        <w:tab/>
      </w:r>
      <w:r w:rsidR="006E1CAD" w:rsidRPr="001A299F">
        <w:rPr>
          <w:rFonts w:ascii="Times New Roman" w:hAnsi="Times New Roman"/>
          <w:sz w:val="20"/>
        </w:rPr>
        <w:tab/>
      </w:r>
      <w:r w:rsidR="007755C4">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rsidR="00E62530" w:rsidRPr="0080348B" w:rsidRDefault="00603647" w:rsidP="00603647">
      <w:pPr>
        <w:tabs>
          <w:tab w:val="left" w:pos="1350"/>
          <w:tab w:val="left" w:pos="3960"/>
          <w:tab w:val="left" w:pos="4320"/>
          <w:tab w:val="left" w:pos="4590"/>
          <w:tab w:val="left" w:pos="4860"/>
        </w:tabs>
        <w:ind w:left="720" w:right="-360" w:hanging="180"/>
        <w:rPr>
          <w:rFonts w:ascii="Times New Roman" w:hAnsi="Times New Roman"/>
          <w:sz w:val="20"/>
        </w:rPr>
      </w:pPr>
      <w:r>
        <w:rPr>
          <w:rFonts w:ascii="Times New Roman" w:hAnsi="Times New Roman"/>
          <w:sz w:val="20"/>
        </w:rPr>
        <w:tab/>
      </w:r>
      <w:r w:rsidR="00610011">
        <w:rPr>
          <w:rFonts w:ascii="Times New Roman" w:hAnsi="Times New Roman"/>
          <w:sz w:val="20"/>
        </w:rPr>
        <w:tab/>
      </w:r>
      <w:r>
        <w:rPr>
          <w:rFonts w:ascii="Times New Roman" w:hAnsi="Times New Roman"/>
          <w:sz w:val="20"/>
        </w:rPr>
        <w:t xml:space="preserve">Email: </w:t>
      </w:r>
      <w:hyperlink r:id="rId8" w:history="1">
        <w:r w:rsidR="00D83CB0" w:rsidRPr="00FF1D03">
          <w:rPr>
            <w:rStyle w:val="a3"/>
            <w:rFonts w:ascii="Times New Roman" w:hAnsi="Times New Roman"/>
            <w:sz w:val="20"/>
          </w:rPr>
          <w:t>jongwon</w:t>
        </w:r>
        <w:r w:rsidR="00D83CB0" w:rsidRPr="00FF1D03">
          <w:rPr>
            <w:rStyle w:val="a3"/>
            <w:rFonts w:ascii="Times New Roman" w:hAnsi="Times New Roman" w:hint="eastAsia"/>
            <w:sz w:val="20"/>
            <w:lang w:eastAsia="ko-KR"/>
          </w:rPr>
          <w:t>lee</w:t>
        </w:r>
        <w:r w:rsidR="00D83CB0" w:rsidRPr="00FF1D03">
          <w:rPr>
            <w:rStyle w:val="a3"/>
            <w:rFonts w:ascii="Times New Roman" w:hAnsi="Times New Roman"/>
            <w:sz w:val="20"/>
          </w:rPr>
          <w:t>@unist.ac.kr</w:t>
        </w:r>
      </w:hyperlink>
      <w:r w:rsidR="00D83CB0">
        <w:rPr>
          <w:rFonts w:ascii="Times New Roman" w:hAnsi="Times New Roman"/>
          <w:sz w:val="20"/>
        </w:rPr>
        <w:t xml:space="preserve"> </w:t>
      </w:r>
      <w:r w:rsidR="002B5C4E">
        <w:rPr>
          <w:rFonts w:ascii="Times New Roman" w:hAnsi="Times New Roman"/>
          <w:sz w:val="20"/>
        </w:rPr>
        <w:t xml:space="preserve"> </w:t>
      </w:r>
      <w:r w:rsidR="006E1CAD" w:rsidRPr="001A299F">
        <w:rPr>
          <w:rFonts w:ascii="Times New Roman" w:hAnsi="Times New Roman"/>
          <w:sz w:val="20"/>
        </w:rPr>
        <w:tab/>
      </w:r>
      <w:r w:rsidR="006E1CAD" w:rsidRPr="001A299F">
        <w:rPr>
          <w:rFonts w:ascii="Times New Roman" w:hAnsi="Times New Roman"/>
          <w:sz w:val="20"/>
        </w:rPr>
        <w:tab/>
      </w:r>
      <w:r w:rsidR="00B9781F">
        <w:rPr>
          <w:rFonts w:ascii="Times New Roman" w:hAnsi="Times New Roman"/>
          <w:sz w:val="20"/>
        </w:rPr>
        <w:tab/>
      </w:r>
    </w:p>
    <w:p w:rsidR="00E62530" w:rsidRDefault="00E62530" w:rsidP="0080348B">
      <w:pPr>
        <w:tabs>
          <w:tab w:val="left" w:pos="1350"/>
          <w:tab w:val="left" w:pos="3960"/>
          <w:tab w:val="left" w:pos="4320"/>
          <w:tab w:val="left" w:pos="4860"/>
        </w:tabs>
        <w:ind w:right="-450"/>
        <w:jc w:val="both"/>
        <w:rPr>
          <w:rFonts w:ascii="Times New Roman" w:hAnsi="Times New Roman"/>
          <w:sz w:val="20"/>
        </w:rPr>
      </w:pPr>
      <w:r w:rsidRPr="001A299F">
        <w:rPr>
          <w:rFonts w:ascii="Times New Roman" w:hAnsi="Times New Roman"/>
          <w:sz w:val="20"/>
        </w:rPr>
        <w:tab/>
      </w:r>
      <w:r w:rsidRPr="001A299F">
        <w:rPr>
          <w:rFonts w:ascii="Times New Roman" w:hAnsi="Times New Roman"/>
          <w:sz w:val="20"/>
        </w:rPr>
        <w:tab/>
      </w:r>
      <w:r w:rsidR="00C138CC">
        <w:rPr>
          <w:rFonts w:ascii="Times New Roman" w:hAnsi="Times New Roman"/>
          <w:sz w:val="20"/>
        </w:rPr>
        <w:tab/>
      </w:r>
      <w:r w:rsidR="00B9781F">
        <w:rPr>
          <w:rFonts w:ascii="Times New Roman" w:hAnsi="Times New Roman"/>
          <w:sz w:val="20"/>
        </w:rPr>
        <w:tab/>
      </w:r>
    </w:p>
    <w:p w:rsidR="00DB1443" w:rsidRPr="00B9781F" w:rsidRDefault="00DB1443" w:rsidP="0080348B">
      <w:pPr>
        <w:tabs>
          <w:tab w:val="left" w:pos="1350"/>
          <w:tab w:val="left" w:pos="3960"/>
          <w:tab w:val="left" w:pos="4320"/>
          <w:tab w:val="left" w:pos="4860"/>
        </w:tabs>
        <w:ind w:right="-450"/>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E36897" w:rsidRPr="00D31392" w:rsidRDefault="00603647" w:rsidP="004A49E7">
      <w:pPr>
        <w:tabs>
          <w:tab w:val="left" w:pos="1440"/>
          <w:tab w:val="left" w:pos="3960"/>
          <w:tab w:val="left" w:pos="4590"/>
          <w:tab w:val="left" w:pos="4680"/>
          <w:tab w:val="left" w:pos="5220"/>
        </w:tabs>
        <w:jc w:val="both"/>
        <w:rPr>
          <w:rFonts w:ascii="Times New Roman" w:hAnsi="Times New Roman"/>
          <w:sz w:val="20"/>
        </w:rPr>
      </w:pPr>
      <w:r>
        <w:rPr>
          <w:rFonts w:ascii="Times New Roman" w:hAnsi="Times New Roman"/>
          <w:b/>
          <w:i/>
          <w:sz w:val="20"/>
        </w:rPr>
        <w:t>Teaching</w:t>
      </w:r>
      <w:r w:rsidR="00E36897" w:rsidRPr="002D6B84">
        <w:rPr>
          <w:rFonts w:ascii="Times New Roman" w:hAnsi="Times New Roman"/>
          <w:b/>
          <w:i/>
          <w:sz w:val="20"/>
        </w:rPr>
        <w:t xml:space="preserve"> Assistants:</w:t>
      </w:r>
      <w:r w:rsidR="00D31392">
        <w:rPr>
          <w:rFonts w:ascii="Times New Roman" w:hAnsi="Times New Roman"/>
          <w:b/>
          <w:i/>
          <w:sz w:val="20"/>
        </w:rPr>
        <w:t xml:space="preserve"> </w:t>
      </w:r>
      <w:r w:rsidR="007D4C96">
        <w:rPr>
          <w:rFonts w:ascii="Times New Roman" w:hAnsi="Times New Roman"/>
          <w:sz w:val="20"/>
        </w:rPr>
        <w:t>In-Yong Hwang</w:t>
      </w:r>
      <w:r w:rsidR="00D31392">
        <w:rPr>
          <w:rFonts w:ascii="Times New Roman" w:hAnsi="Times New Roman"/>
          <w:sz w:val="20"/>
        </w:rPr>
        <w:t xml:space="preserve">, </w:t>
      </w: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r w:rsidRPr="00603647">
        <w:rPr>
          <w:rFonts w:ascii="Times New Roman" w:hAnsi="Times New Roman"/>
          <w:b/>
          <w:i/>
          <w:sz w:val="20"/>
        </w:rPr>
        <w:t>Class Hours:</w:t>
      </w:r>
      <w:r w:rsidR="00D83CB0">
        <w:rPr>
          <w:rFonts w:ascii="Times New Roman" w:hAnsi="Times New Roman"/>
          <w:sz w:val="20"/>
        </w:rPr>
        <w:tab/>
        <w:t>Tue/Thu 1</w:t>
      </w:r>
      <w:r w:rsidR="007D4C96">
        <w:rPr>
          <w:rFonts w:ascii="Times New Roman" w:hAnsi="Times New Roman"/>
          <w:sz w:val="20"/>
        </w:rPr>
        <w:t>7:30 – 18:4</w:t>
      </w:r>
      <w:r w:rsidR="00D83CB0">
        <w:rPr>
          <w:rFonts w:ascii="Times New Roman" w:hAnsi="Times New Roman"/>
          <w:sz w:val="20"/>
        </w:rPr>
        <w:t>5</w:t>
      </w:r>
    </w:p>
    <w:p w:rsidR="00D31392" w:rsidRDefault="00D31392" w:rsidP="00D31392">
      <w:pPr>
        <w:tabs>
          <w:tab w:val="left" w:pos="1440"/>
          <w:tab w:val="left" w:pos="3960"/>
          <w:tab w:val="left" w:pos="4590"/>
          <w:tab w:val="left" w:pos="4680"/>
          <w:tab w:val="left" w:pos="5220"/>
        </w:tabs>
        <w:jc w:val="both"/>
        <w:rPr>
          <w:rFonts w:ascii="Times New Roman" w:hAnsi="Times New Roman"/>
          <w:sz w:val="20"/>
        </w:rPr>
      </w:pPr>
      <w:r>
        <w:rPr>
          <w:rFonts w:ascii="Times New Roman" w:hAnsi="Times New Roman"/>
          <w:b/>
          <w:i/>
          <w:sz w:val="20"/>
        </w:rPr>
        <w:t>Office</w:t>
      </w:r>
      <w:r w:rsidRPr="00603647">
        <w:rPr>
          <w:rFonts w:ascii="Times New Roman" w:hAnsi="Times New Roman"/>
          <w:b/>
          <w:i/>
          <w:sz w:val="20"/>
        </w:rPr>
        <w:t xml:space="preserve"> Hours:</w:t>
      </w:r>
      <w:r>
        <w:rPr>
          <w:rFonts w:ascii="Times New Roman" w:hAnsi="Times New Roman"/>
          <w:sz w:val="20"/>
        </w:rPr>
        <w:tab/>
        <w:t>Mon/Wed 1</w:t>
      </w:r>
      <w:r w:rsidR="007D4C96">
        <w:rPr>
          <w:rFonts w:ascii="Times New Roman" w:hAnsi="Times New Roman"/>
          <w:sz w:val="20"/>
        </w:rPr>
        <w:t>4:00 – 15:0</w:t>
      </w:r>
      <w:r>
        <w:rPr>
          <w:rFonts w:ascii="Times New Roman" w:hAnsi="Times New Roman"/>
          <w:sz w:val="20"/>
        </w:rPr>
        <w:t>0</w:t>
      </w: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r w:rsidRPr="00603647">
        <w:rPr>
          <w:rFonts w:ascii="Times New Roman" w:hAnsi="Times New Roman"/>
          <w:b/>
          <w:i/>
          <w:sz w:val="20"/>
        </w:rPr>
        <w:t>Class Room:</w:t>
      </w:r>
      <w:r>
        <w:rPr>
          <w:rFonts w:ascii="Times New Roman" w:hAnsi="Times New Roman"/>
          <w:sz w:val="20"/>
        </w:rPr>
        <w:tab/>
        <w:t>EB</w:t>
      </w:r>
      <w:r w:rsidR="007D4C96">
        <w:rPr>
          <w:rFonts w:ascii="Times New Roman" w:hAnsi="Times New Roman"/>
          <w:sz w:val="20"/>
        </w:rPr>
        <w:t>2</w:t>
      </w:r>
      <w:r>
        <w:rPr>
          <w:rFonts w:ascii="Times New Roman" w:hAnsi="Times New Roman"/>
          <w:sz w:val="20"/>
        </w:rPr>
        <w:t xml:space="preserve"> </w:t>
      </w:r>
      <w:r w:rsidR="0050049C">
        <w:rPr>
          <w:rFonts w:ascii="Times New Roman" w:hAnsi="Times New Roman"/>
          <w:sz w:val="20"/>
        </w:rPr>
        <w:t>T101</w:t>
      </w:r>
      <w:bookmarkStart w:id="0" w:name="_GoBack"/>
      <w:bookmarkEnd w:id="0"/>
      <w:r w:rsidR="00E62530" w:rsidRPr="001A299F">
        <w:rPr>
          <w:rFonts w:ascii="Times New Roman" w:hAnsi="Times New Roman"/>
          <w:sz w:val="20"/>
        </w:rPr>
        <w:tab/>
      </w: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r>
        <w:rPr>
          <w:rFonts w:ascii="Times New Roman" w:hAnsi="Times New Roman"/>
          <w:b/>
          <w:i/>
          <w:sz w:val="20"/>
        </w:rPr>
        <w:t>Text Book</w:t>
      </w:r>
      <w:r w:rsidRPr="00603647">
        <w:rPr>
          <w:rFonts w:ascii="Times New Roman" w:hAnsi="Times New Roman"/>
          <w:b/>
          <w:i/>
          <w:sz w:val="20"/>
        </w:rPr>
        <w:t>:</w:t>
      </w:r>
      <w:r>
        <w:rPr>
          <w:rFonts w:ascii="Times New Roman" w:hAnsi="Times New Roman"/>
          <w:sz w:val="20"/>
        </w:rPr>
        <w:tab/>
      </w:r>
      <w:r w:rsidR="007D4C96">
        <w:rPr>
          <w:rFonts w:ascii="Times New Roman" w:hAnsi="Times New Roman"/>
          <w:sz w:val="20"/>
        </w:rPr>
        <w:t>Engineering Electromagnetics, 8</w:t>
      </w:r>
      <w:r w:rsidR="007D4C96" w:rsidRPr="007D4C96">
        <w:rPr>
          <w:rFonts w:ascii="Times New Roman" w:hAnsi="Times New Roman"/>
          <w:sz w:val="20"/>
          <w:vertAlign w:val="superscript"/>
        </w:rPr>
        <w:t>th</w:t>
      </w:r>
      <w:r w:rsidR="007D4C96">
        <w:rPr>
          <w:rFonts w:ascii="Times New Roman" w:hAnsi="Times New Roman"/>
          <w:sz w:val="20"/>
        </w:rPr>
        <w:t xml:space="preserve"> Ed., William H. Hayt, Jr., John A. Buck</w:t>
      </w:r>
    </w:p>
    <w:p w:rsidR="00D83CB0" w:rsidRDefault="00D83CB0" w:rsidP="004A49E7">
      <w:pPr>
        <w:tabs>
          <w:tab w:val="left" w:pos="1440"/>
          <w:tab w:val="left" w:pos="3960"/>
          <w:tab w:val="left" w:pos="4590"/>
          <w:tab w:val="left" w:pos="4680"/>
          <w:tab w:val="left" w:pos="5220"/>
        </w:tabs>
        <w:jc w:val="both"/>
        <w:rPr>
          <w:rFonts w:ascii="Times New Roman" w:hAnsi="Times New Roman"/>
          <w:sz w:val="20"/>
        </w:rPr>
      </w:pPr>
    </w:p>
    <w:p w:rsidR="00D83CB0" w:rsidRDefault="00D83CB0" w:rsidP="00D83CB0">
      <w:pPr>
        <w:tabs>
          <w:tab w:val="left" w:pos="1440"/>
          <w:tab w:val="left" w:pos="3960"/>
          <w:tab w:val="left" w:pos="4590"/>
          <w:tab w:val="left" w:pos="4680"/>
          <w:tab w:val="left" w:pos="5220"/>
        </w:tabs>
        <w:jc w:val="both"/>
        <w:rPr>
          <w:rFonts w:ascii="Times New Roman" w:hAnsi="Times New Roman"/>
          <w:sz w:val="20"/>
        </w:rPr>
      </w:pPr>
      <w:r>
        <w:rPr>
          <w:rFonts w:ascii="Times New Roman" w:hAnsi="Times New Roman"/>
          <w:b/>
          <w:i/>
          <w:sz w:val="20"/>
        </w:rPr>
        <w:t xml:space="preserve">Additional Reference: </w:t>
      </w:r>
      <w:r w:rsidR="00352D9A">
        <w:rPr>
          <w:rFonts w:ascii="Times New Roman" w:hAnsi="Times New Roman"/>
          <w:b/>
          <w:i/>
          <w:sz w:val="20"/>
        </w:rPr>
        <w:t xml:space="preserve">     </w:t>
      </w:r>
      <w:r w:rsidR="007D4C96">
        <w:rPr>
          <w:rFonts w:ascii="Times New Roman" w:hAnsi="Times New Roman"/>
          <w:sz w:val="20"/>
        </w:rPr>
        <w:t>Introduction to Electromagnetism, Griffiths</w:t>
      </w:r>
    </w:p>
    <w:p w:rsidR="00236C7F" w:rsidRDefault="00236C7F" w:rsidP="00236C7F">
      <w:pPr>
        <w:tabs>
          <w:tab w:val="left" w:pos="2127"/>
          <w:tab w:val="left" w:pos="3960"/>
          <w:tab w:val="left" w:pos="4590"/>
          <w:tab w:val="left" w:pos="4680"/>
          <w:tab w:val="left" w:pos="5220"/>
        </w:tabs>
        <w:jc w:val="both"/>
        <w:rPr>
          <w:rFonts w:ascii="Times New Roman" w:hAnsi="Times New Roman"/>
          <w:sz w:val="20"/>
        </w:rPr>
      </w:pPr>
      <w:r>
        <w:rPr>
          <w:rFonts w:ascii="Times New Roman" w:hAnsi="Times New Roman"/>
          <w:sz w:val="20"/>
        </w:rPr>
        <w:tab/>
        <w:t>Field and Wave Electromagnetics, David K. Cheng</w:t>
      </w:r>
    </w:p>
    <w:p w:rsidR="00E62530" w:rsidRPr="001A299F" w:rsidRDefault="00E62530" w:rsidP="004A49E7">
      <w:pPr>
        <w:tabs>
          <w:tab w:val="left" w:pos="1440"/>
          <w:tab w:val="left" w:pos="3960"/>
          <w:tab w:val="left" w:pos="4590"/>
          <w:tab w:val="left" w:pos="4680"/>
          <w:tab w:val="left" w:pos="5220"/>
        </w:tabs>
        <w:jc w:val="both"/>
        <w:rPr>
          <w:rFonts w:ascii="Times New Roman" w:hAnsi="Times New Roman"/>
          <w:sz w:val="20"/>
        </w:rPr>
      </w:pPr>
      <w:r w:rsidRPr="001A299F">
        <w:rPr>
          <w:rFonts w:ascii="Times New Roman" w:hAnsi="Times New Roman"/>
          <w:sz w:val="20"/>
        </w:rPr>
        <w:tab/>
      </w:r>
      <w:r w:rsidRPr="001A299F">
        <w:rPr>
          <w:rFonts w:ascii="Times New Roman" w:hAnsi="Times New Roman"/>
          <w:sz w:val="20"/>
        </w:rPr>
        <w:tab/>
      </w:r>
    </w:p>
    <w:p w:rsidR="008C2F92" w:rsidRDefault="00E4646B" w:rsidP="00CF3ADB">
      <w:pPr>
        <w:spacing w:before="120"/>
        <w:jc w:val="both"/>
        <w:rPr>
          <w:rFonts w:ascii="Times New Roman" w:hAnsi="Times New Roman"/>
          <w:sz w:val="20"/>
        </w:rPr>
      </w:pPr>
      <w:r>
        <w:rPr>
          <w:rFonts w:ascii="Times New Roman" w:hAnsi="Times New Roman"/>
          <w:b/>
          <w:i/>
          <w:sz w:val="20"/>
        </w:rPr>
        <w:t>Black Board</w:t>
      </w:r>
      <w:r w:rsidR="00CE4A9E" w:rsidRPr="00CE4A9E">
        <w:rPr>
          <w:rFonts w:ascii="Times New Roman" w:hAnsi="Times New Roman"/>
          <w:b/>
          <w:i/>
          <w:sz w:val="20"/>
        </w:rPr>
        <w:t>:</w:t>
      </w:r>
      <w:r w:rsidR="00CE4A9E">
        <w:rPr>
          <w:rFonts w:ascii="Times New Roman" w:hAnsi="Times New Roman"/>
          <w:sz w:val="20"/>
        </w:rPr>
        <w:t xml:space="preserve">  </w:t>
      </w:r>
      <w:r>
        <w:rPr>
          <w:rFonts w:ascii="Times New Roman" w:hAnsi="Times New Roman"/>
          <w:sz w:val="20"/>
        </w:rPr>
        <w:t xml:space="preserve">All class-related information </w:t>
      </w:r>
      <w:r w:rsidR="007D4C96">
        <w:rPr>
          <w:rFonts w:ascii="Times New Roman" w:hAnsi="Times New Roman"/>
          <w:sz w:val="20"/>
        </w:rPr>
        <w:t>including schedules of homework</w:t>
      </w:r>
      <w:r>
        <w:rPr>
          <w:rFonts w:ascii="Times New Roman" w:hAnsi="Times New Roman"/>
          <w:sz w:val="20"/>
        </w:rPr>
        <w:t xml:space="preserve"> and exams will be posted on Black Board. Keep checking updates on BB.</w:t>
      </w:r>
    </w:p>
    <w:p w:rsidR="00B15FF4" w:rsidRPr="008C2F92" w:rsidRDefault="00B15FF4" w:rsidP="00CF3ADB">
      <w:pPr>
        <w:spacing w:before="120"/>
        <w:jc w:val="both"/>
        <w:rPr>
          <w:rFonts w:ascii="Times New Roman" w:hAnsi="Times New Roman"/>
          <w:sz w:val="20"/>
        </w:rPr>
      </w:pPr>
      <w:r w:rsidRPr="001A299F">
        <w:rPr>
          <w:rFonts w:ascii="Times New Roman" w:hAnsi="Times New Roman"/>
          <w:b/>
          <w:i/>
          <w:sz w:val="20"/>
        </w:rPr>
        <w:t>Course Description:</w:t>
      </w:r>
    </w:p>
    <w:p w:rsidR="008C2F92" w:rsidRDefault="007D4C96" w:rsidP="008C2F92">
      <w:pPr>
        <w:jc w:val="both"/>
        <w:rPr>
          <w:rFonts w:ascii="Times New Roman" w:hAnsi="Times New Roman"/>
          <w:sz w:val="20"/>
        </w:rPr>
      </w:pPr>
      <w:r w:rsidRPr="007D4C96">
        <w:rPr>
          <w:rFonts w:ascii="Times New Roman" w:hAnsi="Times New Roman"/>
          <w:sz w:val="20"/>
        </w:rPr>
        <w:t>This course is the second in a series on Electromagnetics beginning with Electromagnetics I. This course will cover basic electromagnetic phenomena and its applications: Brief review of Electromagnetics I, Time-varying fields and Maxwell’s equations, theory and applications of Transmission lines, basic properties of plane wave and plane wave reflection and dispersion, waveguides and cavity resonators, and electromagnetic radiation and antennas.</w:t>
      </w:r>
    </w:p>
    <w:p w:rsidR="00C225DE" w:rsidRDefault="00C225DE" w:rsidP="008C2F92">
      <w:pPr>
        <w:jc w:val="both"/>
        <w:rPr>
          <w:rFonts w:ascii="Times New Roman" w:hAnsi="Times New Roman"/>
          <w:sz w:val="20"/>
        </w:rPr>
      </w:pPr>
    </w:p>
    <w:p w:rsidR="00741D9A" w:rsidRDefault="00FB4EB6" w:rsidP="00FB4EB6">
      <w:pPr>
        <w:ind w:left="1170" w:hanging="1170"/>
        <w:jc w:val="both"/>
        <w:rPr>
          <w:rFonts w:ascii="Times New Roman" w:hAnsi="Times New Roman"/>
          <w:sz w:val="20"/>
        </w:rPr>
      </w:pPr>
      <w:r w:rsidRPr="001A299F">
        <w:rPr>
          <w:rFonts w:ascii="Times New Roman" w:hAnsi="Times New Roman"/>
          <w:b/>
          <w:i/>
          <w:sz w:val="20"/>
        </w:rPr>
        <w:t>Grading:</w:t>
      </w:r>
      <w:r w:rsidR="00CC5715" w:rsidRPr="001A299F">
        <w:rPr>
          <w:rFonts w:ascii="Times New Roman" w:hAnsi="Times New Roman"/>
          <w:sz w:val="20"/>
        </w:rPr>
        <w:tab/>
      </w:r>
    </w:p>
    <w:p w:rsidR="00C225DE" w:rsidRDefault="00C225DE" w:rsidP="0059604A">
      <w:pPr>
        <w:tabs>
          <w:tab w:val="left" w:pos="1800"/>
        </w:tabs>
        <w:jc w:val="both"/>
        <w:rPr>
          <w:rFonts w:ascii="Times New Roman" w:hAnsi="Times New Roman"/>
          <w:sz w:val="20"/>
        </w:rPr>
      </w:pPr>
      <w:r>
        <w:rPr>
          <w:rFonts w:ascii="Times New Roman" w:hAnsi="Times New Roman"/>
          <w:sz w:val="20"/>
        </w:rPr>
        <w:t>Class participation</w:t>
      </w:r>
      <w:r w:rsidR="007D4C96">
        <w:rPr>
          <w:rFonts w:ascii="Times New Roman" w:hAnsi="Times New Roman"/>
          <w:sz w:val="20"/>
        </w:rPr>
        <w:t xml:space="preserve"> (Attendance)</w:t>
      </w:r>
      <w:r>
        <w:rPr>
          <w:rFonts w:ascii="Times New Roman" w:hAnsi="Times New Roman"/>
          <w:sz w:val="20"/>
        </w:rPr>
        <w:tab/>
      </w:r>
      <w:r w:rsidR="006917B6">
        <w:rPr>
          <w:rFonts w:ascii="Times New Roman" w:hAnsi="Times New Roman"/>
          <w:sz w:val="20"/>
        </w:rPr>
        <w:t>10</w:t>
      </w:r>
      <w:r>
        <w:rPr>
          <w:rFonts w:ascii="Times New Roman" w:hAnsi="Times New Roman"/>
          <w:sz w:val="20"/>
        </w:rPr>
        <w:t>%</w:t>
      </w:r>
    </w:p>
    <w:p w:rsidR="00FB4EB6" w:rsidRDefault="006135BF" w:rsidP="0059604A">
      <w:pPr>
        <w:tabs>
          <w:tab w:val="left" w:pos="1800"/>
        </w:tabs>
        <w:jc w:val="both"/>
        <w:rPr>
          <w:rFonts w:ascii="Times New Roman" w:hAnsi="Times New Roman"/>
          <w:sz w:val="20"/>
        </w:rPr>
      </w:pPr>
      <w:r>
        <w:rPr>
          <w:rFonts w:ascii="Times New Roman" w:hAnsi="Times New Roman"/>
          <w:sz w:val="20"/>
        </w:rPr>
        <w:t xml:space="preserve">Homework </w:t>
      </w:r>
      <w:r>
        <w:rPr>
          <w:rFonts w:ascii="Times New Roman" w:hAnsi="Times New Roman"/>
          <w:sz w:val="20"/>
        </w:rPr>
        <w:tab/>
      </w:r>
      <w:r w:rsidR="007D4C96">
        <w:rPr>
          <w:rFonts w:ascii="Times New Roman" w:hAnsi="Times New Roman"/>
          <w:sz w:val="20"/>
        </w:rPr>
        <w:tab/>
      </w:r>
      <w:r w:rsidR="007D4C96">
        <w:rPr>
          <w:rFonts w:ascii="Times New Roman" w:hAnsi="Times New Roman"/>
          <w:sz w:val="20"/>
        </w:rPr>
        <w:tab/>
      </w:r>
      <w:r w:rsidR="006917B6">
        <w:rPr>
          <w:rFonts w:ascii="Times New Roman" w:hAnsi="Times New Roman"/>
          <w:sz w:val="20"/>
        </w:rPr>
        <w:t>20</w:t>
      </w:r>
      <w:r w:rsidR="00FB4EB6" w:rsidRPr="001A299F">
        <w:rPr>
          <w:rFonts w:ascii="Times New Roman" w:hAnsi="Times New Roman"/>
          <w:sz w:val="20"/>
        </w:rPr>
        <w:t>%</w:t>
      </w:r>
      <w:r w:rsidR="00CC5715" w:rsidRPr="001A299F">
        <w:rPr>
          <w:rFonts w:ascii="Times New Roman" w:hAnsi="Times New Roman"/>
          <w:sz w:val="20"/>
        </w:rPr>
        <w:tab/>
      </w:r>
    </w:p>
    <w:p w:rsidR="006135BF" w:rsidRPr="006135BF" w:rsidRDefault="001952E7" w:rsidP="0059604A">
      <w:pPr>
        <w:tabs>
          <w:tab w:val="left" w:pos="1800"/>
        </w:tabs>
        <w:jc w:val="both"/>
        <w:rPr>
          <w:rFonts w:ascii="Times New Roman" w:hAnsi="Times New Roman"/>
          <w:sz w:val="20"/>
        </w:rPr>
      </w:pPr>
      <w:r>
        <w:rPr>
          <w:rFonts w:ascii="Times New Roman" w:hAnsi="Times New Roman"/>
          <w:sz w:val="20"/>
        </w:rPr>
        <w:t>Mid-term Exam</w:t>
      </w:r>
      <w:r w:rsidR="0059604A">
        <w:rPr>
          <w:rFonts w:ascii="Times New Roman" w:hAnsi="Times New Roman"/>
          <w:sz w:val="20"/>
        </w:rPr>
        <w:tab/>
      </w:r>
      <w:r w:rsidR="007D4C96">
        <w:rPr>
          <w:rFonts w:ascii="Times New Roman" w:hAnsi="Times New Roman"/>
          <w:sz w:val="20"/>
        </w:rPr>
        <w:tab/>
      </w:r>
      <w:r w:rsidR="007D4C96">
        <w:rPr>
          <w:rFonts w:ascii="Times New Roman" w:hAnsi="Times New Roman"/>
          <w:sz w:val="20"/>
        </w:rPr>
        <w:tab/>
      </w:r>
      <w:r w:rsidR="006917B6">
        <w:rPr>
          <w:rFonts w:ascii="Times New Roman" w:hAnsi="Times New Roman"/>
          <w:sz w:val="20"/>
        </w:rPr>
        <w:t>3</w:t>
      </w:r>
      <w:r w:rsidR="00631E15">
        <w:rPr>
          <w:rFonts w:ascii="Times New Roman" w:hAnsi="Times New Roman"/>
          <w:sz w:val="20"/>
        </w:rPr>
        <w:t>0</w:t>
      </w:r>
      <w:r w:rsidR="006135BF">
        <w:rPr>
          <w:rFonts w:ascii="Times New Roman" w:hAnsi="Times New Roman"/>
          <w:sz w:val="20"/>
        </w:rPr>
        <w:t>%</w:t>
      </w:r>
    </w:p>
    <w:p w:rsidR="001952E7" w:rsidRPr="00114E8C" w:rsidRDefault="001952E7" w:rsidP="00114E8C">
      <w:pPr>
        <w:tabs>
          <w:tab w:val="left" w:pos="1800"/>
        </w:tabs>
        <w:jc w:val="both"/>
        <w:rPr>
          <w:rFonts w:ascii="Times New Roman" w:hAnsi="Times New Roman"/>
          <w:sz w:val="20"/>
        </w:rPr>
      </w:pPr>
      <w:r>
        <w:rPr>
          <w:rFonts w:ascii="Times New Roman" w:hAnsi="Times New Roman"/>
          <w:sz w:val="20"/>
        </w:rPr>
        <w:t>Final Exam</w:t>
      </w:r>
      <w:r w:rsidR="0059604A">
        <w:rPr>
          <w:rFonts w:ascii="Times New Roman" w:hAnsi="Times New Roman"/>
          <w:sz w:val="20"/>
        </w:rPr>
        <w:tab/>
      </w:r>
      <w:r w:rsidR="00631E15">
        <w:rPr>
          <w:rFonts w:ascii="Times New Roman" w:hAnsi="Times New Roman"/>
          <w:sz w:val="20"/>
        </w:rPr>
        <w:tab/>
      </w:r>
      <w:r w:rsidR="00631E15">
        <w:rPr>
          <w:rFonts w:ascii="Times New Roman" w:hAnsi="Times New Roman"/>
          <w:sz w:val="20"/>
        </w:rPr>
        <w:tab/>
        <w:t>40</w:t>
      </w:r>
      <w:r w:rsidR="00FB4EB6" w:rsidRPr="001A299F">
        <w:rPr>
          <w:rFonts w:ascii="Times New Roman" w:hAnsi="Times New Roman"/>
          <w:sz w:val="20"/>
        </w:rPr>
        <w:t>%</w:t>
      </w:r>
      <w:r w:rsidR="00FB4EB6" w:rsidRPr="001A299F">
        <w:rPr>
          <w:rFonts w:ascii="Times New Roman" w:hAnsi="Times New Roman"/>
          <w:sz w:val="20"/>
        </w:rPr>
        <w:tab/>
      </w:r>
    </w:p>
    <w:p w:rsidR="00236C7F" w:rsidRDefault="00236C7F" w:rsidP="001952E7">
      <w:pPr>
        <w:spacing w:before="60"/>
        <w:jc w:val="both"/>
        <w:rPr>
          <w:rFonts w:ascii="Times New Roman" w:hAnsi="Times New Roman"/>
          <w:b/>
          <w:sz w:val="20"/>
        </w:rPr>
      </w:pPr>
    </w:p>
    <w:p w:rsidR="001952E7" w:rsidRDefault="001952E7" w:rsidP="001952E7">
      <w:pPr>
        <w:spacing w:before="60"/>
        <w:jc w:val="both"/>
        <w:rPr>
          <w:rFonts w:ascii="Times New Roman" w:hAnsi="Times New Roman"/>
          <w:sz w:val="20"/>
        </w:rPr>
      </w:pPr>
      <w:r>
        <w:rPr>
          <w:rFonts w:ascii="Times New Roman" w:hAnsi="Times New Roman"/>
          <w:b/>
          <w:sz w:val="20"/>
        </w:rPr>
        <w:t>Class Attendance:</w:t>
      </w:r>
      <w:r>
        <w:rPr>
          <w:rFonts w:ascii="Times New Roman" w:hAnsi="Times New Roman"/>
          <w:sz w:val="20"/>
        </w:rPr>
        <w:t xml:space="preserve"> Class attendance will be checked by offline, and will be used for grading class participation. Being late twice will be regarded as being absent once.</w:t>
      </w:r>
      <w:r w:rsidR="00C64952">
        <w:rPr>
          <w:rFonts w:ascii="Times New Roman" w:hAnsi="Times New Roman"/>
          <w:sz w:val="20"/>
        </w:rPr>
        <w:t xml:space="preserve"> 10% of class participation for full attendance, 8% for 1 absence, 6% for 2 absence, 4% for 3 absence, 2% for 4 absence and 0% for 5 absence or more.</w:t>
      </w:r>
    </w:p>
    <w:p w:rsidR="001952E7" w:rsidRDefault="001952E7" w:rsidP="001952E7">
      <w:pPr>
        <w:spacing w:before="60"/>
        <w:jc w:val="both"/>
        <w:rPr>
          <w:rFonts w:ascii="Times New Roman" w:hAnsi="Times New Roman"/>
          <w:sz w:val="20"/>
        </w:rPr>
      </w:pPr>
    </w:p>
    <w:p w:rsidR="001952E7" w:rsidRDefault="001952E7" w:rsidP="001952E7">
      <w:pPr>
        <w:spacing w:before="60"/>
        <w:jc w:val="both"/>
        <w:rPr>
          <w:rFonts w:ascii="Times New Roman" w:hAnsi="Times New Roman"/>
          <w:sz w:val="20"/>
        </w:rPr>
      </w:pPr>
      <w:r>
        <w:rPr>
          <w:rFonts w:ascii="Times New Roman" w:hAnsi="Times New Roman"/>
          <w:b/>
          <w:sz w:val="20"/>
        </w:rPr>
        <w:t>Homework:</w:t>
      </w:r>
      <w:r>
        <w:rPr>
          <w:rFonts w:ascii="Times New Roman" w:hAnsi="Times New Roman"/>
          <w:sz w:val="20"/>
        </w:rPr>
        <w:t xml:space="preserve"> Submit homework after class on the due date. Late submission is not allowed and regarded as not submitted.</w:t>
      </w:r>
    </w:p>
    <w:p w:rsidR="001952E7" w:rsidRDefault="001952E7" w:rsidP="001952E7">
      <w:pPr>
        <w:spacing w:before="60"/>
        <w:jc w:val="both"/>
        <w:rPr>
          <w:rFonts w:ascii="Times New Roman" w:hAnsi="Times New Roman"/>
          <w:sz w:val="20"/>
        </w:rPr>
      </w:pPr>
    </w:p>
    <w:p w:rsidR="001952E7" w:rsidRDefault="001952E7" w:rsidP="001952E7">
      <w:pPr>
        <w:spacing w:before="60"/>
        <w:jc w:val="both"/>
        <w:rPr>
          <w:rFonts w:ascii="Times New Roman" w:hAnsi="Times New Roman"/>
          <w:sz w:val="20"/>
        </w:rPr>
      </w:pPr>
      <w:r w:rsidRPr="001952E7">
        <w:rPr>
          <w:rFonts w:ascii="Times New Roman" w:hAnsi="Times New Roman"/>
          <w:b/>
          <w:sz w:val="20"/>
        </w:rPr>
        <w:t xml:space="preserve">Exams: </w:t>
      </w:r>
      <w:r>
        <w:rPr>
          <w:rFonts w:ascii="Times New Roman" w:hAnsi="Times New Roman"/>
          <w:sz w:val="20"/>
        </w:rPr>
        <w:t xml:space="preserve">One </w:t>
      </w:r>
      <w:r w:rsidR="007D4C96">
        <w:rPr>
          <w:rFonts w:ascii="Times New Roman" w:hAnsi="Times New Roman"/>
          <w:sz w:val="20"/>
        </w:rPr>
        <w:t>midterm exam and one final exam</w:t>
      </w:r>
    </w:p>
    <w:p w:rsidR="00157BBA" w:rsidRDefault="00157BBA" w:rsidP="001952E7">
      <w:pPr>
        <w:spacing w:before="60"/>
        <w:jc w:val="both"/>
        <w:rPr>
          <w:rFonts w:ascii="Times New Roman" w:hAnsi="Times New Roman"/>
          <w:sz w:val="20"/>
        </w:rPr>
      </w:pPr>
    </w:p>
    <w:p w:rsidR="00157BBA" w:rsidRPr="001952E7" w:rsidRDefault="00157BBA" w:rsidP="00157BBA">
      <w:pPr>
        <w:spacing w:before="60"/>
        <w:jc w:val="both"/>
        <w:rPr>
          <w:rFonts w:ascii="Times New Roman" w:hAnsi="Times New Roman"/>
          <w:sz w:val="20"/>
        </w:rPr>
      </w:pPr>
      <w:r w:rsidRPr="001952E7">
        <w:rPr>
          <w:rFonts w:ascii="Times New Roman" w:hAnsi="Times New Roman"/>
          <w:b/>
          <w:sz w:val="20"/>
        </w:rPr>
        <w:t>Honor Code Statement:</w:t>
      </w:r>
      <w:r>
        <w:rPr>
          <w:rFonts w:ascii="Times New Roman" w:hAnsi="Times New Roman"/>
          <w:sz w:val="20"/>
        </w:rPr>
        <w:t xml:space="preserve"> You are expected to do homework and exams by yourself, and any plagiarism is strictly prohibited and will be appropriately punished. When preparing homework you are allowed to discuss with other peer students, but all material submitted must be original.</w:t>
      </w:r>
    </w:p>
    <w:p w:rsidR="00157BBA" w:rsidRDefault="00157BBA" w:rsidP="00157BBA">
      <w:pPr>
        <w:spacing w:before="60"/>
        <w:jc w:val="both"/>
        <w:rPr>
          <w:rFonts w:ascii="Times New Roman" w:hAnsi="Times New Roman"/>
          <w:b/>
          <w:sz w:val="20"/>
        </w:rPr>
      </w:pPr>
    </w:p>
    <w:p w:rsidR="00157BBA" w:rsidRDefault="00157BBA" w:rsidP="00157BBA">
      <w:pPr>
        <w:spacing w:before="60"/>
        <w:jc w:val="both"/>
        <w:rPr>
          <w:rFonts w:ascii="Times New Roman" w:hAnsi="Times New Roman"/>
          <w:sz w:val="20"/>
        </w:rPr>
      </w:pPr>
      <w:r w:rsidRPr="009636E7">
        <w:rPr>
          <w:rFonts w:ascii="Times New Roman" w:hAnsi="Times New Roman"/>
          <w:b/>
          <w:sz w:val="20"/>
        </w:rPr>
        <w:t>Notes on exam grading:</w:t>
      </w:r>
      <w:r>
        <w:rPr>
          <w:rFonts w:ascii="Times New Roman" w:hAnsi="Times New Roman"/>
          <w:sz w:val="20"/>
        </w:rPr>
        <w:t xml:space="preserve">  For exam problems, reasoning and analysis are typically as or more i</w:t>
      </w:r>
      <w:r w:rsidR="00631E15">
        <w:rPr>
          <w:rFonts w:ascii="Times New Roman" w:hAnsi="Times New Roman"/>
          <w:sz w:val="20"/>
        </w:rPr>
        <w:t>mportant than the final answer.</w:t>
      </w:r>
      <w:r>
        <w:rPr>
          <w:rFonts w:ascii="Times New Roman" w:hAnsi="Times New Roman"/>
          <w:sz w:val="20"/>
        </w:rPr>
        <w:t xml:space="preserve"> You should explain your reasoning clearly and show all work.  Be sure to erase or cross out any work you do not want to be considered in grading.  If you demonstrate mastery of the key concepts required to solve a problem, you will receive substantial credit even if the final answer is not completely correct.  Conversely, a correct final answer without explanation or justification will typically receive very limited credit. </w:t>
      </w:r>
    </w:p>
    <w:p w:rsidR="007D4C96" w:rsidRPr="00167E06" w:rsidRDefault="007D4C96" w:rsidP="00157BBA">
      <w:pPr>
        <w:jc w:val="both"/>
        <w:rPr>
          <w:rFonts w:ascii="Times New Roman" w:hAnsi="Times New Roman"/>
          <w:sz w:val="20"/>
        </w:rPr>
      </w:pPr>
    </w:p>
    <w:p w:rsidR="00157BBA" w:rsidRPr="00490DEA" w:rsidRDefault="00157BBA" w:rsidP="00157BBA">
      <w:pPr>
        <w:ind w:left="2520" w:hanging="2520"/>
        <w:jc w:val="both"/>
        <w:rPr>
          <w:rFonts w:ascii="Times New Roman" w:hAnsi="Times New Roman"/>
          <w:b/>
          <w:sz w:val="20"/>
        </w:rPr>
      </w:pPr>
      <w:r w:rsidRPr="00490DEA">
        <w:rPr>
          <w:rFonts w:ascii="Times New Roman" w:hAnsi="Times New Roman"/>
          <w:b/>
          <w:sz w:val="20"/>
        </w:rPr>
        <w:lastRenderedPageBreak/>
        <w:t>Policy on Collaboration:</w:t>
      </w:r>
      <w:r w:rsidRPr="00490DEA">
        <w:rPr>
          <w:rFonts w:ascii="Times New Roman" w:hAnsi="Times New Roman"/>
          <w:b/>
          <w:sz w:val="20"/>
        </w:rPr>
        <w:tab/>
      </w:r>
    </w:p>
    <w:p w:rsidR="00157BBA" w:rsidRDefault="00157BBA" w:rsidP="00157BBA">
      <w:pPr>
        <w:jc w:val="both"/>
        <w:rPr>
          <w:rFonts w:ascii="Times New Roman" w:hAnsi="Times New Roman"/>
          <w:sz w:val="20"/>
        </w:rPr>
      </w:pPr>
      <w:r w:rsidRPr="001A299F">
        <w:rPr>
          <w:rFonts w:ascii="Times New Roman" w:hAnsi="Times New Roman"/>
          <w:sz w:val="20"/>
        </w:rPr>
        <w:t>Discussion of course material and homework problems is permitted (and encouraged!).  However, each student should work through the homework problems (and write up his or her solutions) independently.  For additional details please see the section of this syllabus on Policy on Academic Integrity.</w:t>
      </w:r>
    </w:p>
    <w:p w:rsidR="00157BBA" w:rsidRDefault="00157BBA" w:rsidP="001952E7">
      <w:pPr>
        <w:spacing w:before="60"/>
        <w:jc w:val="both"/>
        <w:rPr>
          <w:rFonts w:ascii="Times New Roman" w:hAnsi="Times New Roman"/>
          <w:sz w:val="20"/>
        </w:rPr>
      </w:pPr>
    </w:p>
    <w:p w:rsidR="00114E8C" w:rsidRDefault="00157BBA" w:rsidP="00157BBA">
      <w:pPr>
        <w:spacing w:before="120"/>
        <w:jc w:val="both"/>
        <w:rPr>
          <w:rFonts w:ascii="Times New Roman" w:hAnsi="Times New Roman"/>
          <w:sz w:val="20"/>
        </w:rPr>
      </w:pPr>
      <w:r w:rsidRPr="001A299F">
        <w:rPr>
          <w:rFonts w:ascii="Times New Roman" w:hAnsi="Times New Roman"/>
          <w:b/>
          <w:i/>
          <w:sz w:val="20"/>
        </w:rPr>
        <w:t xml:space="preserve">Course </w:t>
      </w:r>
      <w:r>
        <w:rPr>
          <w:rFonts w:ascii="Times New Roman" w:hAnsi="Times New Roman"/>
          <w:b/>
          <w:i/>
          <w:sz w:val="20"/>
        </w:rPr>
        <w:t>Schedule</w:t>
      </w:r>
    </w:p>
    <w:tbl>
      <w:tblPr>
        <w:tblStyle w:val="a7"/>
        <w:tblW w:w="0" w:type="auto"/>
        <w:tblLook w:val="04A0" w:firstRow="1" w:lastRow="0" w:firstColumn="1" w:lastColumn="0" w:noHBand="0" w:noVBand="1"/>
      </w:tblPr>
      <w:tblGrid>
        <w:gridCol w:w="1129"/>
        <w:gridCol w:w="7230"/>
        <w:gridCol w:w="991"/>
      </w:tblGrid>
      <w:tr w:rsidR="00114E8C" w:rsidTr="00E34AEE">
        <w:tc>
          <w:tcPr>
            <w:tcW w:w="1129" w:type="dxa"/>
          </w:tcPr>
          <w:p w:rsidR="00114E8C" w:rsidRDefault="00114E8C" w:rsidP="001952E7">
            <w:pPr>
              <w:spacing w:before="60"/>
              <w:jc w:val="both"/>
              <w:rPr>
                <w:rFonts w:ascii="Times New Roman" w:hAnsi="Times New Roman"/>
                <w:sz w:val="20"/>
                <w:lang w:eastAsia="ko-KR"/>
              </w:rPr>
            </w:pPr>
            <w:r>
              <w:rPr>
                <w:rFonts w:ascii="Times New Roman" w:hAnsi="Times New Roman" w:hint="eastAsia"/>
                <w:sz w:val="20"/>
                <w:lang w:eastAsia="ko-KR"/>
              </w:rPr>
              <w:t>Week</w:t>
            </w:r>
          </w:p>
        </w:tc>
        <w:tc>
          <w:tcPr>
            <w:tcW w:w="7230" w:type="dxa"/>
          </w:tcPr>
          <w:p w:rsidR="00114E8C" w:rsidRDefault="00114E8C" w:rsidP="001952E7">
            <w:pPr>
              <w:spacing w:before="60"/>
              <w:jc w:val="both"/>
              <w:rPr>
                <w:rFonts w:ascii="Times New Roman" w:hAnsi="Times New Roman"/>
                <w:sz w:val="20"/>
                <w:lang w:eastAsia="ko-KR"/>
              </w:rPr>
            </w:pPr>
            <w:r>
              <w:rPr>
                <w:rFonts w:ascii="Times New Roman" w:hAnsi="Times New Roman" w:hint="eastAsia"/>
                <w:sz w:val="20"/>
                <w:lang w:eastAsia="ko-KR"/>
              </w:rPr>
              <w:t>Contents</w:t>
            </w:r>
          </w:p>
        </w:tc>
        <w:tc>
          <w:tcPr>
            <w:tcW w:w="991" w:type="dxa"/>
          </w:tcPr>
          <w:p w:rsidR="00114E8C" w:rsidRDefault="00114E8C" w:rsidP="001952E7">
            <w:pPr>
              <w:spacing w:before="60"/>
              <w:jc w:val="both"/>
              <w:rPr>
                <w:rFonts w:ascii="Times New Roman" w:hAnsi="Times New Roman"/>
                <w:sz w:val="20"/>
                <w:lang w:eastAsia="ko-KR"/>
              </w:rPr>
            </w:pPr>
            <w:r>
              <w:rPr>
                <w:rFonts w:ascii="Times New Roman" w:hAnsi="Times New Roman" w:hint="eastAsia"/>
                <w:sz w:val="20"/>
                <w:lang w:eastAsia="ko-KR"/>
              </w:rPr>
              <w:t>Chapter</w:t>
            </w:r>
          </w:p>
        </w:tc>
      </w:tr>
      <w:tr w:rsidR="00114E8C" w:rsidTr="00E34AEE">
        <w:tc>
          <w:tcPr>
            <w:tcW w:w="1129" w:type="dxa"/>
          </w:tcPr>
          <w:p w:rsidR="00114E8C" w:rsidRDefault="00114E8C" w:rsidP="00FE3960">
            <w:pPr>
              <w:spacing w:before="60"/>
              <w:jc w:val="center"/>
              <w:rPr>
                <w:rFonts w:ascii="Times New Roman" w:hAnsi="Times New Roman"/>
                <w:sz w:val="20"/>
                <w:lang w:eastAsia="ko-KR"/>
              </w:rPr>
            </w:pPr>
            <w:r>
              <w:rPr>
                <w:rFonts w:ascii="Times New Roman" w:hAnsi="Times New Roman" w:hint="eastAsia"/>
                <w:sz w:val="20"/>
                <w:lang w:eastAsia="ko-KR"/>
              </w:rPr>
              <w:t>1</w:t>
            </w:r>
          </w:p>
          <w:p w:rsidR="00236C7F" w:rsidRDefault="00236C7F" w:rsidP="00FE3960">
            <w:pPr>
              <w:spacing w:before="60"/>
              <w:jc w:val="center"/>
              <w:rPr>
                <w:rFonts w:ascii="Times New Roman" w:hAnsi="Times New Roman"/>
                <w:sz w:val="20"/>
                <w:lang w:eastAsia="ko-KR"/>
              </w:rPr>
            </w:pPr>
            <w:r>
              <w:rPr>
                <w:rFonts w:ascii="Times New Roman" w:hAnsi="Times New Roman"/>
                <w:sz w:val="20"/>
                <w:lang w:eastAsia="ko-KR"/>
              </w:rPr>
              <w:t xml:space="preserve">8/30, 9/1 </w:t>
            </w:r>
          </w:p>
        </w:tc>
        <w:tc>
          <w:tcPr>
            <w:tcW w:w="7230" w:type="dxa"/>
          </w:tcPr>
          <w:p w:rsidR="00114E8C" w:rsidRDefault="00236C7F" w:rsidP="001952E7">
            <w:pPr>
              <w:spacing w:before="60"/>
              <w:jc w:val="both"/>
              <w:rPr>
                <w:rFonts w:ascii="Times New Roman" w:hAnsi="Times New Roman"/>
                <w:sz w:val="20"/>
                <w:lang w:eastAsia="ko-KR"/>
              </w:rPr>
            </w:pPr>
            <w:r>
              <w:rPr>
                <w:rFonts w:ascii="Times New Roman" w:hAnsi="Times New Roman"/>
                <w:sz w:val="20"/>
                <w:lang w:eastAsia="ko-KR"/>
              </w:rPr>
              <w:t xml:space="preserve">1. </w:t>
            </w:r>
            <w:r w:rsidR="00114E8C">
              <w:rPr>
                <w:rFonts w:ascii="Times New Roman" w:hAnsi="Times New Roman" w:hint="eastAsia"/>
                <w:sz w:val="20"/>
                <w:lang w:eastAsia="ko-KR"/>
              </w:rPr>
              <w:t>Course overview &amp; Introduction</w:t>
            </w:r>
          </w:p>
          <w:p w:rsidR="00236C7F" w:rsidRDefault="00236C7F" w:rsidP="001952E7">
            <w:pPr>
              <w:spacing w:before="60"/>
              <w:jc w:val="both"/>
              <w:rPr>
                <w:rFonts w:ascii="Times New Roman" w:hAnsi="Times New Roman"/>
                <w:sz w:val="20"/>
                <w:lang w:eastAsia="ko-KR"/>
              </w:rPr>
            </w:pPr>
            <w:r>
              <w:rPr>
                <w:rFonts w:ascii="Times New Roman" w:hAnsi="Times New Roman"/>
                <w:sz w:val="20"/>
                <w:lang w:eastAsia="ko-KR"/>
              </w:rPr>
              <w:t>2. Gauss’s Law and Electric flux density</w:t>
            </w:r>
          </w:p>
        </w:tc>
        <w:tc>
          <w:tcPr>
            <w:tcW w:w="991" w:type="dxa"/>
          </w:tcPr>
          <w:p w:rsidR="00114E8C" w:rsidRDefault="00236C7F" w:rsidP="001952E7">
            <w:pPr>
              <w:spacing w:before="60"/>
              <w:jc w:val="both"/>
              <w:rPr>
                <w:rFonts w:ascii="Times New Roman" w:hAnsi="Times New Roman"/>
                <w:sz w:val="20"/>
                <w:lang w:eastAsia="ko-KR"/>
              </w:rPr>
            </w:pPr>
            <w:r>
              <w:rPr>
                <w:rFonts w:ascii="Times New Roman" w:hAnsi="Times New Roman" w:hint="eastAsia"/>
                <w:sz w:val="20"/>
                <w:lang w:eastAsia="ko-KR"/>
              </w:rPr>
              <w:t>1-3</w:t>
            </w:r>
          </w:p>
        </w:tc>
      </w:tr>
      <w:tr w:rsidR="00114E8C" w:rsidTr="00E34AEE">
        <w:tc>
          <w:tcPr>
            <w:tcW w:w="1129" w:type="dxa"/>
          </w:tcPr>
          <w:p w:rsidR="00114E8C" w:rsidRDefault="00114E8C" w:rsidP="00FE3960">
            <w:pPr>
              <w:spacing w:before="60"/>
              <w:jc w:val="center"/>
              <w:rPr>
                <w:rFonts w:ascii="Times New Roman" w:hAnsi="Times New Roman"/>
                <w:sz w:val="20"/>
                <w:lang w:eastAsia="ko-KR"/>
              </w:rPr>
            </w:pPr>
            <w:r>
              <w:rPr>
                <w:rFonts w:ascii="Times New Roman" w:hAnsi="Times New Roman" w:hint="eastAsia"/>
                <w:sz w:val="20"/>
                <w:lang w:eastAsia="ko-KR"/>
              </w:rPr>
              <w:t>2</w:t>
            </w:r>
          </w:p>
          <w:p w:rsidR="00236C7F" w:rsidRDefault="00236C7F" w:rsidP="00FE3960">
            <w:pPr>
              <w:spacing w:before="60"/>
              <w:jc w:val="center"/>
              <w:rPr>
                <w:rFonts w:ascii="Times New Roman" w:hAnsi="Times New Roman"/>
                <w:sz w:val="20"/>
                <w:lang w:eastAsia="ko-KR"/>
              </w:rPr>
            </w:pPr>
            <w:r>
              <w:rPr>
                <w:rFonts w:ascii="Times New Roman" w:hAnsi="Times New Roman"/>
                <w:sz w:val="20"/>
                <w:lang w:eastAsia="ko-KR"/>
              </w:rPr>
              <w:t>9/6,8</w:t>
            </w:r>
          </w:p>
        </w:tc>
        <w:tc>
          <w:tcPr>
            <w:tcW w:w="7230" w:type="dxa"/>
          </w:tcPr>
          <w:p w:rsidR="00114E8C" w:rsidRDefault="00236C7F" w:rsidP="001952E7">
            <w:pPr>
              <w:spacing w:before="60"/>
              <w:jc w:val="both"/>
              <w:rPr>
                <w:rFonts w:ascii="Times New Roman" w:hAnsi="Times New Roman"/>
                <w:sz w:val="20"/>
                <w:lang w:eastAsia="ko-KR"/>
              </w:rPr>
            </w:pPr>
            <w:r>
              <w:rPr>
                <w:rFonts w:ascii="Times New Roman" w:hAnsi="Times New Roman"/>
                <w:sz w:val="20"/>
                <w:lang w:eastAsia="ko-KR"/>
              </w:rPr>
              <w:t>1. Conductors, Dielectrics and Capacitance</w:t>
            </w:r>
          </w:p>
          <w:p w:rsidR="00114E8C" w:rsidRDefault="00236C7F" w:rsidP="00DC2E06">
            <w:pPr>
              <w:spacing w:before="60"/>
              <w:jc w:val="both"/>
              <w:rPr>
                <w:rFonts w:ascii="Times New Roman" w:hAnsi="Times New Roman"/>
                <w:sz w:val="20"/>
                <w:lang w:eastAsia="ko-KR"/>
              </w:rPr>
            </w:pPr>
            <w:r>
              <w:rPr>
                <w:rFonts w:ascii="Times New Roman" w:hAnsi="Times New Roman"/>
                <w:sz w:val="20"/>
                <w:lang w:eastAsia="ko-KR"/>
              </w:rPr>
              <w:t>2. Steady Magnetic Field, Magnetic Forces and Inductance</w:t>
            </w:r>
          </w:p>
        </w:tc>
        <w:tc>
          <w:tcPr>
            <w:tcW w:w="991" w:type="dxa"/>
          </w:tcPr>
          <w:p w:rsidR="00114E8C" w:rsidRDefault="00236C7F" w:rsidP="001952E7">
            <w:pPr>
              <w:spacing w:before="60"/>
              <w:jc w:val="both"/>
              <w:rPr>
                <w:rFonts w:ascii="Times New Roman" w:hAnsi="Times New Roman"/>
                <w:sz w:val="20"/>
                <w:lang w:eastAsia="ko-KR"/>
              </w:rPr>
            </w:pPr>
            <w:r>
              <w:rPr>
                <w:rFonts w:ascii="Times New Roman" w:hAnsi="Times New Roman" w:hint="eastAsia"/>
                <w:sz w:val="20"/>
                <w:lang w:eastAsia="ko-KR"/>
              </w:rPr>
              <w:t>5,6</w:t>
            </w:r>
          </w:p>
          <w:p w:rsidR="00227B77" w:rsidRDefault="00236C7F" w:rsidP="00DC2E06">
            <w:pPr>
              <w:spacing w:before="60"/>
              <w:jc w:val="both"/>
              <w:rPr>
                <w:rFonts w:ascii="Times New Roman" w:hAnsi="Times New Roman"/>
                <w:sz w:val="20"/>
                <w:lang w:eastAsia="ko-KR"/>
              </w:rPr>
            </w:pPr>
            <w:r>
              <w:rPr>
                <w:rFonts w:ascii="Times New Roman" w:hAnsi="Times New Roman"/>
                <w:sz w:val="20"/>
                <w:lang w:eastAsia="ko-KR"/>
              </w:rPr>
              <w:t>7.8</w:t>
            </w:r>
          </w:p>
        </w:tc>
      </w:tr>
      <w:tr w:rsidR="00114E8C" w:rsidTr="00E34AEE">
        <w:tc>
          <w:tcPr>
            <w:tcW w:w="1129"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3</w:t>
            </w:r>
          </w:p>
          <w:p w:rsidR="00236C7F" w:rsidRDefault="00236C7F" w:rsidP="00FE3960">
            <w:pPr>
              <w:spacing w:before="60"/>
              <w:jc w:val="center"/>
              <w:rPr>
                <w:rFonts w:ascii="Times New Roman" w:hAnsi="Times New Roman"/>
                <w:sz w:val="20"/>
                <w:lang w:eastAsia="ko-KR"/>
              </w:rPr>
            </w:pPr>
            <w:r>
              <w:rPr>
                <w:rFonts w:ascii="Times New Roman" w:hAnsi="Times New Roman"/>
                <w:sz w:val="20"/>
                <w:lang w:eastAsia="ko-KR"/>
              </w:rPr>
              <w:t>9/13, 15</w:t>
            </w:r>
          </w:p>
        </w:tc>
        <w:tc>
          <w:tcPr>
            <w:tcW w:w="7230" w:type="dxa"/>
          </w:tcPr>
          <w:p w:rsidR="003A184E" w:rsidRDefault="00236C7F" w:rsidP="001952E7">
            <w:pPr>
              <w:spacing w:before="60"/>
              <w:jc w:val="both"/>
              <w:rPr>
                <w:rFonts w:ascii="Times New Roman" w:hAnsi="Times New Roman"/>
                <w:sz w:val="20"/>
                <w:lang w:eastAsia="ko-KR"/>
              </w:rPr>
            </w:pPr>
            <w:r>
              <w:rPr>
                <w:rFonts w:ascii="Times New Roman" w:hAnsi="Times New Roman"/>
                <w:sz w:val="20"/>
                <w:lang w:eastAsia="ko-KR"/>
              </w:rPr>
              <w:t xml:space="preserve">No class on Tue and Thu </w:t>
            </w:r>
          </w:p>
        </w:tc>
        <w:tc>
          <w:tcPr>
            <w:tcW w:w="991" w:type="dxa"/>
          </w:tcPr>
          <w:p w:rsidR="00114E8C" w:rsidRDefault="00114E8C" w:rsidP="001952E7">
            <w:pPr>
              <w:spacing w:before="60"/>
              <w:jc w:val="both"/>
              <w:rPr>
                <w:rFonts w:ascii="Times New Roman" w:hAnsi="Times New Roman"/>
                <w:sz w:val="20"/>
                <w:lang w:eastAsia="ko-KR"/>
              </w:rPr>
            </w:pPr>
          </w:p>
        </w:tc>
      </w:tr>
      <w:tr w:rsidR="00114E8C" w:rsidTr="00E34AEE">
        <w:tc>
          <w:tcPr>
            <w:tcW w:w="1129"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4</w:t>
            </w:r>
          </w:p>
          <w:p w:rsidR="00236C7F" w:rsidRDefault="00236C7F" w:rsidP="00FE3960">
            <w:pPr>
              <w:spacing w:before="60"/>
              <w:jc w:val="center"/>
              <w:rPr>
                <w:rFonts w:ascii="Times New Roman" w:hAnsi="Times New Roman"/>
                <w:sz w:val="20"/>
                <w:lang w:eastAsia="ko-KR"/>
              </w:rPr>
            </w:pPr>
            <w:r>
              <w:rPr>
                <w:rFonts w:ascii="Times New Roman" w:hAnsi="Times New Roman"/>
                <w:sz w:val="20"/>
                <w:lang w:eastAsia="ko-KR"/>
              </w:rPr>
              <w:t>9/20, 22</w:t>
            </w:r>
          </w:p>
        </w:tc>
        <w:tc>
          <w:tcPr>
            <w:tcW w:w="7230" w:type="dxa"/>
          </w:tcPr>
          <w:p w:rsidR="003A184E" w:rsidRDefault="00236C7F" w:rsidP="001952E7">
            <w:pPr>
              <w:spacing w:before="60"/>
              <w:jc w:val="both"/>
              <w:rPr>
                <w:rFonts w:ascii="Times New Roman" w:hAnsi="Times New Roman"/>
                <w:sz w:val="20"/>
                <w:lang w:eastAsia="ko-KR"/>
              </w:rPr>
            </w:pPr>
            <w:r>
              <w:rPr>
                <w:rFonts w:ascii="Times New Roman" w:hAnsi="Times New Roman"/>
                <w:sz w:val="20"/>
                <w:lang w:eastAsia="ko-KR"/>
              </w:rPr>
              <w:t>Time-Varying Fields and Maxwell’s Equations</w:t>
            </w:r>
          </w:p>
        </w:tc>
        <w:tc>
          <w:tcPr>
            <w:tcW w:w="991" w:type="dxa"/>
          </w:tcPr>
          <w:p w:rsidR="00114E8C" w:rsidRDefault="00E34AEE" w:rsidP="001952E7">
            <w:pPr>
              <w:spacing w:before="60"/>
              <w:jc w:val="both"/>
              <w:rPr>
                <w:rFonts w:ascii="Times New Roman" w:hAnsi="Times New Roman"/>
                <w:sz w:val="20"/>
                <w:lang w:eastAsia="ko-KR"/>
              </w:rPr>
            </w:pPr>
            <w:r>
              <w:rPr>
                <w:rFonts w:ascii="Times New Roman" w:hAnsi="Times New Roman"/>
                <w:sz w:val="20"/>
                <w:lang w:eastAsia="ko-KR"/>
              </w:rPr>
              <w:t>9</w:t>
            </w:r>
          </w:p>
        </w:tc>
      </w:tr>
      <w:tr w:rsidR="00114E8C" w:rsidTr="00E34AEE">
        <w:tc>
          <w:tcPr>
            <w:tcW w:w="1129"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5</w:t>
            </w:r>
          </w:p>
          <w:p w:rsidR="00E34AEE" w:rsidRDefault="00E34AEE" w:rsidP="00FE3960">
            <w:pPr>
              <w:spacing w:before="60"/>
              <w:jc w:val="center"/>
              <w:rPr>
                <w:rFonts w:ascii="Times New Roman" w:hAnsi="Times New Roman"/>
                <w:sz w:val="20"/>
                <w:lang w:eastAsia="ko-KR"/>
              </w:rPr>
            </w:pPr>
            <w:r>
              <w:rPr>
                <w:rFonts w:ascii="Times New Roman" w:hAnsi="Times New Roman"/>
                <w:sz w:val="20"/>
                <w:lang w:eastAsia="ko-KR"/>
              </w:rPr>
              <w:t>9/27, 29</w:t>
            </w:r>
          </w:p>
        </w:tc>
        <w:tc>
          <w:tcPr>
            <w:tcW w:w="7230" w:type="dxa"/>
          </w:tcPr>
          <w:p w:rsidR="00157BBA" w:rsidRDefault="00E34AEE" w:rsidP="001952E7">
            <w:pPr>
              <w:spacing w:before="60"/>
              <w:jc w:val="both"/>
              <w:rPr>
                <w:rFonts w:ascii="Times New Roman" w:hAnsi="Times New Roman"/>
                <w:sz w:val="20"/>
                <w:lang w:eastAsia="ko-KR"/>
              </w:rPr>
            </w:pPr>
            <w:r>
              <w:rPr>
                <w:rFonts w:ascii="Times New Roman" w:hAnsi="Times New Roman"/>
                <w:sz w:val="20"/>
                <w:lang w:eastAsia="ko-KR"/>
              </w:rPr>
              <w:t>1. Time-Varying Fields and Maxwell’s Equations</w:t>
            </w:r>
          </w:p>
          <w:p w:rsidR="00E34AEE" w:rsidRDefault="00E34AEE" w:rsidP="001952E7">
            <w:pPr>
              <w:spacing w:before="60"/>
              <w:jc w:val="both"/>
              <w:rPr>
                <w:rFonts w:ascii="Times New Roman" w:hAnsi="Times New Roman"/>
                <w:sz w:val="20"/>
                <w:lang w:eastAsia="ko-KR"/>
              </w:rPr>
            </w:pPr>
            <w:r>
              <w:rPr>
                <w:rFonts w:ascii="Times New Roman" w:hAnsi="Times New Roman"/>
                <w:sz w:val="20"/>
                <w:lang w:eastAsia="ko-KR"/>
              </w:rPr>
              <w:t>2. Conservation Laws</w:t>
            </w:r>
          </w:p>
        </w:tc>
        <w:tc>
          <w:tcPr>
            <w:tcW w:w="991" w:type="dxa"/>
          </w:tcPr>
          <w:p w:rsidR="00114E8C" w:rsidRDefault="00E34AEE" w:rsidP="001952E7">
            <w:pPr>
              <w:spacing w:before="60"/>
              <w:jc w:val="both"/>
              <w:rPr>
                <w:rFonts w:ascii="Times New Roman" w:hAnsi="Times New Roman"/>
                <w:sz w:val="20"/>
                <w:lang w:eastAsia="ko-KR"/>
              </w:rPr>
            </w:pPr>
            <w:r>
              <w:rPr>
                <w:rFonts w:ascii="Times New Roman" w:hAnsi="Times New Roman" w:hint="eastAsia"/>
                <w:sz w:val="20"/>
                <w:lang w:eastAsia="ko-KR"/>
              </w:rPr>
              <w:t>9</w:t>
            </w:r>
          </w:p>
        </w:tc>
      </w:tr>
      <w:tr w:rsidR="00114E8C" w:rsidTr="00E34AEE">
        <w:tc>
          <w:tcPr>
            <w:tcW w:w="1129"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6</w:t>
            </w:r>
          </w:p>
          <w:p w:rsidR="00E34AEE" w:rsidRDefault="00E34AEE" w:rsidP="00FE3960">
            <w:pPr>
              <w:spacing w:before="60"/>
              <w:jc w:val="center"/>
              <w:rPr>
                <w:rFonts w:ascii="Times New Roman" w:hAnsi="Times New Roman"/>
                <w:sz w:val="20"/>
                <w:lang w:eastAsia="ko-KR"/>
              </w:rPr>
            </w:pPr>
            <w:r>
              <w:rPr>
                <w:rFonts w:ascii="Times New Roman" w:hAnsi="Times New Roman"/>
                <w:sz w:val="20"/>
                <w:lang w:eastAsia="ko-KR"/>
              </w:rPr>
              <w:t>10/4, 6</w:t>
            </w:r>
          </w:p>
        </w:tc>
        <w:tc>
          <w:tcPr>
            <w:tcW w:w="7230" w:type="dxa"/>
          </w:tcPr>
          <w:p w:rsidR="00157BBA" w:rsidRDefault="00E34AEE" w:rsidP="001952E7">
            <w:pPr>
              <w:spacing w:before="60"/>
              <w:jc w:val="both"/>
              <w:rPr>
                <w:rFonts w:ascii="Times New Roman" w:hAnsi="Times New Roman"/>
                <w:sz w:val="20"/>
                <w:lang w:eastAsia="ko-KR"/>
              </w:rPr>
            </w:pPr>
            <w:r>
              <w:rPr>
                <w:rFonts w:ascii="Times New Roman" w:hAnsi="Times New Roman"/>
                <w:sz w:val="20"/>
                <w:lang w:eastAsia="ko-KR"/>
              </w:rPr>
              <w:t>Transmission Lines</w:t>
            </w:r>
          </w:p>
        </w:tc>
        <w:tc>
          <w:tcPr>
            <w:tcW w:w="991" w:type="dxa"/>
          </w:tcPr>
          <w:p w:rsidR="00114E8C" w:rsidRDefault="00E34AEE" w:rsidP="001952E7">
            <w:pPr>
              <w:spacing w:before="60"/>
              <w:jc w:val="both"/>
              <w:rPr>
                <w:rFonts w:ascii="Times New Roman" w:hAnsi="Times New Roman"/>
                <w:sz w:val="20"/>
                <w:lang w:eastAsia="ko-KR"/>
              </w:rPr>
            </w:pPr>
            <w:r>
              <w:rPr>
                <w:rFonts w:ascii="Times New Roman" w:hAnsi="Times New Roman" w:hint="eastAsia"/>
                <w:sz w:val="20"/>
                <w:lang w:eastAsia="ko-KR"/>
              </w:rPr>
              <w:t>10</w:t>
            </w:r>
          </w:p>
        </w:tc>
      </w:tr>
      <w:tr w:rsidR="00114E8C" w:rsidTr="00E34AEE">
        <w:tc>
          <w:tcPr>
            <w:tcW w:w="1129"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7</w:t>
            </w:r>
          </w:p>
          <w:p w:rsidR="00E34AEE" w:rsidRDefault="00E34AEE" w:rsidP="00FE3960">
            <w:pPr>
              <w:spacing w:before="60"/>
              <w:jc w:val="center"/>
              <w:rPr>
                <w:rFonts w:ascii="Times New Roman" w:hAnsi="Times New Roman"/>
                <w:sz w:val="20"/>
                <w:lang w:eastAsia="ko-KR"/>
              </w:rPr>
            </w:pPr>
            <w:r>
              <w:rPr>
                <w:rFonts w:ascii="Times New Roman" w:hAnsi="Times New Roman"/>
                <w:sz w:val="20"/>
                <w:lang w:eastAsia="ko-KR"/>
              </w:rPr>
              <w:t>10/11, 13</w:t>
            </w:r>
          </w:p>
        </w:tc>
        <w:tc>
          <w:tcPr>
            <w:tcW w:w="7230" w:type="dxa"/>
          </w:tcPr>
          <w:p w:rsidR="00114E8C" w:rsidRDefault="00E34AEE" w:rsidP="00157BBA">
            <w:pPr>
              <w:spacing w:before="60"/>
              <w:jc w:val="both"/>
              <w:rPr>
                <w:rFonts w:ascii="Times New Roman" w:hAnsi="Times New Roman"/>
                <w:sz w:val="20"/>
                <w:lang w:eastAsia="ko-KR"/>
              </w:rPr>
            </w:pPr>
            <w:r>
              <w:rPr>
                <w:rFonts w:ascii="Times New Roman" w:hAnsi="Times New Roman"/>
                <w:sz w:val="20"/>
                <w:lang w:eastAsia="ko-KR"/>
              </w:rPr>
              <w:t>Transmission Lines</w:t>
            </w:r>
          </w:p>
        </w:tc>
        <w:tc>
          <w:tcPr>
            <w:tcW w:w="991" w:type="dxa"/>
          </w:tcPr>
          <w:p w:rsidR="00114E8C" w:rsidRDefault="00E34AEE" w:rsidP="001952E7">
            <w:pPr>
              <w:spacing w:before="60"/>
              <w:jc w:val="both"/>
              <w:rPr>
                <w:rFonts w:ascii="Times New Roman" w:hAnsi="Times New Roman"/>
                <w:sz w:val="20"/>
                <w:lang w:eastAsia="ko-KR"/>
              </w:rPr>
            </w:pPr>
            <w:r>
              <w:rPr>
                <w:rFonts w:ascii="Times New Roman" w:hAnsi="Times New Roman" w:hint="eastAsia"/>
                <w:sz w:val="20"/>
                <w:lang w:eastAsia="ko-KR"/>
              </w:rPr>
              <w:t>10</w:t>
            </w:r>
          </w:p>
        </w:tc>
      </w:tr>
      <w:tr w:rsidR="00114E8C" w:rsidTr="00E34AEE">
        <w:tc>
          <w:tcPr>
            <w:tcW w:w="1129"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8</w:t>
            </w:r>
          </w:p>
        </w:tc>
        <w:tc>
          <w:tcPr>
            <w:tcW w:w="7230" w:type="dxa"/>
          </w:tcPr>
          <w:p w:rsidR="00114E8C" w:rsidRDefault="00FE3960" w:rsidP="001952E7">
            <w:pPr>
              <w:spacing w:before="60"/>
              <w:jc w:val="both"/>
              <w:rPr>
                <w:rFonts w:ascii="Times New Roman" w:hAnsi="Times New Roman"/>
                <w:sz w:val="20"/>
                <w:lang w:eastAsia="ko-KR"/>
              </w:rPr>
            </w:pPr>
            <w:r>
              <w:rPr>
                <w:rFonts w:ascii="Times New Roman" w:hAnsi="Times New Roman" w:hint="eastAsia"/>
                <w:sz w:val="20"/>
                <w:lang w:eastAsia="ko-KR"/>
              </w:rPr>
              <w:t>Midterm Exam</w:t>
            </w:r>
          </w:p>
        </w:tc>
        <w:tc>
          <w:tcPr>
            <w:tcW w:w="991" w:type="dxa"/>
          </w:tcPr>
          <w:p w:rsidR="00114E8C" w:rsidRDefault="00114E8C" w:rsidP="001952E7">
            <w:pPr>
              <w:spacing w:before="60"/>
              <w:jc w:val="both"/>
              <w:rPr>
                <w:rFonts w:ascii="Times New Roman" w:hAnsi="Times New Roman"/>
                <w:sz w:val="20"/>
              </w:rPr>
            </w:pPr>
          </w:p>
        </w:tc>
      </w:tr>
      <w:tr w:rsidR="00114E8C" w:rsidTr="00E34AEE">
        <w:tc>
          <w:tcPr>
            <w:tcW w:w="1129"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9</w:t>
            </w:r>
          </w:p>
          <w:p w:rsidR="00E34AEE" w:rsidRDefault="00E34AEE" w:rsidP="00FE3960">
            <w:pPr>
              <w:spacing w:before="60"/>
              <w:jc w:val="center"/>
              <w:rPr>
                <w:rFonts w:ascii="Times New Roman" w:hAnsi="Times New Roman"/>
                <w:sz w:val="20"/>
                <w:lang w:eastAsia="ko-KR"/>
              </w:rPr>
            </w:pPr>
            <w:r>
              <w:rPr>
                <w:rFonts w:ascii="Times New Roman" w:hAnsi="Times New Roman"/>
                <w:sz w:val="20"/>
                <w:lang w:eastAsia="ko-KR"/>
              </w:rPr>
              <w:t>10/25, 27</w:t>
            </w:r>
          </w:p>
        </w:tc>
        <w:tc>
          <w:tcPr>
            <w:tcW w:w="7230" w:type="dxa"/>
          </w:tcPr>
          <w:p w:rsidR="00114E8C" w:rsidRDefault="00E34AEE" w:rsidP="001952E7">
            <w:pPr>
              <w:spacing w:before="60"/>
              <w:jc w:val="both"/>
              <w:rPr>
                <w:rFonts w:ascii="Times New Roman" w:hAnsi="Times New Roman"/>
                <w:sz w:val="20"/>
              </w:rPr>
            </w:pPr>
            <w:r>
              <w:rPr>
                <w:rFonts w:ascii="Times New Roman" w:hAnsi="Times New Roman"/>
                <w:sz w:val="20"/>
                <w:lang w:eastAsia="ko-KR"/>
              </w:rPr>
              <w:t>The Uniform Plane Wave</w:t>
            </w:r>
          </w:p>
        </w:tc>
        <w:tc>
          <w:tcPr>
            <w:tcW w:w="991" w:type="dxa"/>
          </w:tcPr>
          <w:p w:rsidR="00114E8C" w:rsidRDefault="00E34AEE" w:rsidP="001952E7">
            <w:pPr>
              <w:spacing w:before="60"/>
              <w:jc w:val="both"/>
              <w:rPr>
                <w:rFonts w:ascii="Times New Roman" w:hAnsi="Times New Roman"/>
                <w:sz w:val="20"/>
                <w:lang w:eastAsia="ko-KR"/>
              </w:rPr>
            </w:pPr>
            <w:r>
              <w:rPr>
                <w:rFonts w:ascii="Times New Roman" w:hAnsi="Times New Roman" w:hint="eastAsia"/>
                <w:sz w:val="20"/>
                <w:lang w:eastAsia="ko-KR"/>
              </w:rPr>
              <w:t>11</w:t>
            </w:r>
          </w:p>
        </w:tc>
      </w:tr>
      <w:tr w:rsidR="00114E8C" w:rsidTr="00E34AEE">
        <w:tc>
          <w:tcPr>
            <w:tcW w:w="1129"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10</w:t>
            </w:r>
          </w:p>
          <w:p w:rsidR="00E34AEE" w:rsidRDefault="00E34AEE" w:rsidP="00FE3960">
            <w:pPr>
              <w:spacing w:before="60"/>
              <w:jc w:val="center"/>
              <w:rPr>
                <w:rFonts w:ascii="Times New Roman" w:hAnsi="Times New Roman"/>
                <w:sz w:val="20"/>
                <w:lang w:eastAsia="ko-KR"/>
              </w:rPr>
            </w:pPr>
            <w:r>
              <w:rPr>
                <w:rFonts w:ascii="Times New Roman" w:hAnsi="Times New Roman"/>
                <w:sz w:val="20"/>
                <w:lang w:eastAsia="ko-KR"/>
              </w:rPr>
              <w:t>11/1, 3</w:t>
            </w:r>
          </w:p>
        </w:tc>
        <w:tc>
          <w:tcPr>
            <w:tcW w:w="7230" w:type="dxa"/>
          </w:tcPr>
          <w:p w:rsidR="003A184E" w:rsidRDefault="00E34AEE" w:rsidP="001952E7">
            <w:pPr>
              <w:spacing w:before="60"/>
              <w:jc w:val="both"/>
              <w:rPr>
                <w:rFonts w:ascii="Times New Roman" w:hAnsi="Times New Roman"/>
                <w:sz w:val="20"/>
                <w:lang w:eastAsia="ko-KR"/>
              </w:rPr>
            </w:pPr>
            <w:r>
              <w:rPr>
                <w:rFonts w:ascii="Times New Roman" w:hAnsi="Times New Roman"/>
                <w:sz w:val="20"/>
                <w:lang w:eastAsia="ko-KR"/>
              </w:rPr>
              <w:t>Plane Wave Reflection and Dispersion</w:t>
            </w:r>
          </w:p>
        </w:tc>
        <w:tc>
          <w:tcPr>
            <w:tcW w:w="991" w:type="dxa"/>
          </w:tcPr>
          <w:p w:rsidR="00114E8C" w:rsidRDefault="00E34AEE" w:rsidP="001952E7">
            <w:pPr>
              <w:spacing w:before="60"/>
              <w:jc w:val="both"/>
              <w:rPr>
                <w:rFonts w:ascii="Times New Roman" w:hAnsi="Times New Roman"/>
                <w:sz w:val="20"/>
                <w:lang w:eastAsia="ko-KR"/>
              </w:rPr>
            </w:pPr>
            <w:r>
              <w:rPr>
                <w:rFonts w:ascii="Times New Roman" w:hAnsi="Times New Roman" w:hint="eastAsia"/>
                <w:sz w:val="20"/>
                <w:lang w:eastAsia="ko-KR"/>
              </w:rPr>
              <w:t>12</w:t>
            </w:r>
          </w:p>
        </w:tc>
      </w:tr>
      <w:tr w:rsidR="00114E8C" w:rsidTr="00E34AEE">
        <w:tc>
          <w:tcPr>
            <w:tcW w:w="1129"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11</w:t>
            </w:r>
          </w:p>
          <w:p w:rsidR="00E34AEE" w:rsidRDefault="00E34AEE" w:rsidP="00FE3960">
            <w:pPr>
              <w:spacing w:before="60"/>
              <w:jc w:val="center"/>
              <w:rPr>
                <w:rFonts w:ascii="Times New Roman" w:hAnsi="Times New Roman"/>
                <w:sz w:val="20"/>
                <w:lang w:eastAsia="ko-KR"/>
              </w:rPr>
            </w:pPr>
            <w:r>
              <w:rPr>
                <w:rFonts w:ascii="Times New Roman" w:hAnsi="Times New Roman"/>
                <w:sz w:val="20"/>
                <w:lang w:eastAsia="ko-KR"/>
              </w:rPr>
              <w:t>11/8, 10</w:t>
            </w:r>
          </w:p>
        </w:tc>
        <w:tc>
          <w:tcPr>
            <w:tcW w:w="7230" w:type="dxa"/>
          </w:tcPr>
          <w:p w:rsidR="00114E8C" w:rsidRDefault="00E34AEE" w:rsidP="001952E7">
            <w:pPr>
              <w:spacing w:before="60"/>
              <w:jc w:val="both"/>
              <w:rPr>
                <w:rFonts w:ascii="Times New Roman" w:hAnsi="Times New Roman"/>
                <w:sz w:val="20"/>
                <w:lang w:eastAsia="ko-KR"/>
              </w:rPr>
            </w:pPr>
            <w:r>
              <w:rPr>
                <w:rFonts w:ascii="Times New Roman" w:hAnsi="Times New Roman"/>
                <w:sz w:val="20"/>
                <w:lang w:eastAsia="ko-KR"/>
              </w:rPr>
              <w:t>Plane Wave Reflection and Dispersion</w:t>
            </w:r>
          </w:p>
        </w:tc>
        <w:tc>
          <w:tcPr>
            <w:tcW w:w="991" w:type="dxa"/>
          </w:tcPr>
          <w:p w:rsidR="00114E8C" w:rsidRDefault="00E34AEE" w:rsidP="001952E7">
            <w:pPr>
              <w:spacing w:before="60"/>
              <w:jc w:val="both"/>
              <w:rPr>
                <w:rFonts w:ascii="Times New Roman" w:hAnsi="Times New Roman"/>
                <w:sz w:val="20"/>
                <w:lang w:eastAsia="ko-KR"/>
              </w:rPr>
            </w:pPr>
            <w:r>
              <w:rPr>
                <w:rFonts w:ascii="Times New Roman" w:hAnsi="Times New Roman" w:hint="eastAsia"/>
                <w:sz w:val="20"/>
                <w:lang w:eastAsia="ko-KR"/>
              </w:rPr>
              <w:t>12</w:t>
            </w:r>
          </w:p>
        </w:tc>
      </w:tr>
      <w:tr w:rsidR="00114E8C" w:rsidTr="00E34AEE">
        <w:tc>
          <w:tcPr>
            <w:tcW w:w="1129"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12</w:t>
            </w:r>
          </w:p>
          <w:p w:rsidR="00E34AEE" w:rsidRDefault="00E34AEE" w:rsidP="00FE3960">
            <w:pPr>
              <w:spacing w:before="60"/>
              <w:jc w:val="center"/>
              <w:rPr>
                <w:rFonts w:ascii="Times New Roman" w:hAnsi="Times New Roman"/>
                <w:sz w:val="20"/>
                <w:lang w:eastAsia="ko-KR"/>
              </w:rPr>
            </w:pPr>
            <w:r>
              <w:rPr>
                <w:rFonts w:ascii="Times New Roman" w:hAnsi="Times New Roman"/>
                <w:sz w:val="20"/>
                <w:lang w:eastAsia="ko-KR"/>
              </w:rPr>
              <w:t>11/15, 17</w:t>
            </w:r>
          </w:p>
        </w:tc>
        <w:tc>
          <w:tcPr>
            <w:tcW w:w="7230" w:type="dxa"/>
          </w:tcPr>
          <w:p w:rsidR="003A184E" w:rsidRDefault="00E34AEE" w:rsidP="001952E7">
            <w:pPr>
              <w:spacing w:before="60"/>
              <w:jc w:val="both"/>
              <w:rPr>
                <w:rFonts w:ascii="Times New Roman" w:hAnsi="Times New Roman"/>
                <w:sz w:val="20"/>
                <w:lang w:eastAsia="ko-KR"/>
              </w:rPr>
            </w:pPr>
            <w:r>
              <w:rPr>
                <w:rFonts w:ascii="Times New Roman" w:hAnsi="Times New Roman"/>
                <w:sz w:val="20"/>
                <w:lang w:eastAsia="ko-KR"/>
              </w:rPr>
              <w:t>Guided Waves</w:t>
            </w:r>
          </w:p>
        </w:tc>
        <w:tc>
          <w:tcPr>
            <w:tcW w:w="991" w:type="dxa"/>
          </w:tcPr>
          <w:p w:rsidR="00114E8C" w:rsidRDefault="00157BBA" w:rsidP="001952E7">
            <w:pPr>
              <w:spacing w:before="60"/>
              <w:jc w:val="both"/>
              <w:rPr>
                <w:rFonts w:ascii="Times New Roman" w:hAnsi="Times New Roman"/>
                <w:sz w:val="20"/>
                <w:lang w:eastAsia="ko-KR"/>
              </w:rPr>
            </w:pPr>
            <w:r>
              <w:rPr>
                <w:rFonts w:ascii="Times New Roman" w:hAnsi="Times New Roman" w:hint="eastAsia"/>
                <w:sz w:val="20"/>
                <w:lang w:eastAsia="ko-KR"/>
              </w:rPr>
              <w:t>1</w:t>
            </w:r>
            <w:r w:rsidR="00E34AEE">
              <w:rPr>
                <w:rFonts w:ascii="Times New Roman" w:hAnsi="Times New Roman" w:hint="eastAsia"/>
                <w:sz w:val="20"/>
                <w:lang w:eastAsia="ko-KR"/>
              </w:rPr>
              <w:t>3</w:t>
            </w:r>
          </w:p>
        </w:tc>
      </w:tr>
      <w:tr w:rsidR="00114E8C" w:rsidTr="00E34AEE">
        <w:tc>
          <w:tcPr>
            <w:tcW w:w="1129"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13</w:t>
            </w:r>
          </w:p>
          <w:p w:rsidR="00E34AEE" w:rsidRDefault="00E34AEE" w:rsidP="00FE3960">
            <w:pPr>
              <w:spacing w:before="60"/>
              <w:jc w:val="center"/>
              <w:rPr>
                <w:rFonts w:ascii="Times New Roman" w:hAnsi="Times New Roman"/>
                <w:sz w:val="20"/>
                <w:lang w:eastAsia="ko-KR"/>
              </w:rPr>
            </w:pPr>
            <w:r>
              <w:rPr>
                <w:rFonts w:ascii="Times New Roman" w:hAnsi="Times New Roman"/>
                <w:sz w:val="20"/>
                <w:lang w:eastAsia="ko-KR"/>
              </w:rPr>
              <w:t>11/22, 24</w:t>
            </w:r>
          </w:p>
        </w:tc>
        <w:tc>
          <w:tcPr>
            <w:tcW w:w="7230" w:type="dxa"/>
          </w:tcPr>
          <w:p w:rsidR="00114E8C" w:rsidRDefault="00E34AEE" w:rsidP="001952E7">
            <w:pPr>
              <w:spacing w:before="60"/>
              <w:jc w:val="both"/>
              <w:rPr>
                <w:rFonts w:ascii="Times New Roman" w:hAnsi="Times New Roman"/>
                <w:sz w:val="20"/>
                <w:lang w:eastAsia="ko-KR"/>
              </w:rPr>
            </w:pPr>
            <w:r>
              <w:rPr>
                <w:rFonts w:ascii="Times New Roman" w:hAnsi="Times New Roman"/>
                <w:sz w:val="20"/>
                <w:lang w:eastAsia="ko-KR"/>
              </w:rPr>
              <w:t>Guided Waves</w:t>
            </w:r>
          </w:p>
        </w:tc>
        <w:tc>
          <w:tcPr>
            <w:tcW w:w="991" w:type="dxa"/>
          </w:tcPr>
          <w:p w:rsidR="00114E8C" w:rsidRDefault="00E34AEE" w:rsidP="001952E7">
            <w:pPr>
              <w:spacing w:before="60"/>
              <w:jc w:val="both"/>
              <w:rPr>
                <w:rFonts w:ascii="Times New Roman" w:hAnsi="Times New Roman"/>
                <w:sz w:val="20"/>
                <w:lang w:eastAsia="ko-KR"/>
              </w:rPr>
            </w:pPr>
            <w:r>
              <w:rPr>
                <w:rFonts w:ascii="Times New Roman" w:hAnsi="Times New Roman"/>
                <w:sz w:val="20"/>
                <w:lang w:eastAsia="ko-KR"/>
              </w:rPr>
              <w:t>13</w:t>
            </w:r>
          </w:p>
        </w:tc>
      </w:tr>
      <w:tr w:rsidR="00114E8C" w:rsidTr="00E34AEE">
        <w:tc>
          <w:tcPr>
            <w:tcW w:w="1129"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14</w:t>
            </w:r>
          </w:p>
          <w:p w:rsidR="00E34AEE" w:rsidRDefault="00E34AEE" w:rsidP="00FE3960">
            <w:pPr>
              <w:spacing w:before="60"/>
              <w:jc w:val="center"/>
              <w:rPr>
                <w:rFonts w:ascii="Times New Roman" w:hAnsi="Times New Roman"/>
                <w:sz w:val="20"/>
                <w:lang w:eastAsia="ko-KR"/>
              </w:rPr>
            </w:pPr>
            <w:r>
              <w:rPr>
                <w:rFonts w:ascii="Times New Roman" w:hAnsi="Times New Roman"/>
                <w:sz w:val="20"/>
                <w:lang w:eastAsia="ko-KR"/>
              </w:rPr>
              <w:t>11/29, 12/1</w:t>
            </w:r>
          </w:p>
        </w:tc>
        <w:tc>
          <w:tcPr>
            <w:tcW w:w="7230" w:type="dxa"/>
          </w:tcPr>
          <w:p w:rsidR="00FE3960" w:rsidRDefault="00E34AEE" w:rsidP="001952E7">
            <w:pPr>
              <w:spacing w:before="60"/>
              <w:jc w:val="both"/>
              <w:rPr>
                <w:rFonts w:ascii="Times New Roman" w:hAnsi="Times New Roman"/>
                <w:sz w:val="20"/>
                <w:lang w:eastAsia="ko-KR"/>
              </w:rPr>
            </w:pPr>
            <w:r>
              <w:rPr>
                <w:rFonts w:ascii="Times New Roman" w:hAnsi="Times New Roman"/>
                <w:sz w:val="20"/>
                <w:lang w:eastAsia="ko-KR"/>
              </w:rPr>
              <w:t>Electromagnetic Radiation and Antennas</w:t>
            </w:r>
          </w:p>
        </w:tc>
        <w:tc>
          <w:tcPr>
            <w:tcW w:w="991" w:type="dxa"/>
          </w:tcPr>
          <w:p w:rsidR="00114E8C" w:rsidRDefault="0007171D" w:rsidP="00F77FE3">
            <w:pPr>
              <w:spacing w:before="60"/>
              <w:jc w:val="both"/>
              <w:rPr>
                <w:rFonts w:ascii="Times New Roman" w:hAnsi="Times New Roman"/>
                <w:sz w:val="20"/>
                <w:lang w:eastAsia="ko-KR"/>
              </w:rPr>
            </w:pPr>
            <w:r>
              <w:rPr>
                <w:rFonts w:ascii="Times New Roman" w:hAnsi="Times New Roman" w:hint="eastAsia"/>
                <w:sz w:val="20"/>
                <w:lang w:eastAsia="ko-KR"/>
              </w:rPr>
              <w:t>1</w:t>
            </w:r>
            <w:r w:rsidR="00F77FE3">
              <w:rPr>
                <w:rFonts w:ascii="Times New Roman" w:hAnsi="Times New Roman"/>
                <w:sz w:val="20"/>
                <w:lang w:eastAsia="ko-KR"/>
              </w:rPr>
              <w:t>4</w:t>
            </w:r>
          </w:p>
        </w:tc>
      </w:tr>
      <w:tr w:rsidR="00114E8C" w:rsidTr="00E34AEE">
        <w:tc>
          <w:tcPr>
            <w:tcW w:w="1129"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15</w:t>
            </w:r>
          </w:p>
          <w:p w:rsidR="00E34AEE" w:rsidRDefault="00E34AEE" w:rsidP="00FE3960">
            <w:pPr>
              <w:spacing w:before="60"/>
              <w:jc w:val="center"/>
              <w:rPr>
                <w:rFonts w:ascii="Times New Roman" w:hAnsi="Times New Roman"/>
                <w:sz w:val="20"/>
                <w:lang w:eastAsia="ko-KR"/>
              </w:rPr>
            </w:pPr>
            <w:r>
              <w:rPr>
                <w:rFonts w:ascii="Times New Roman" w:hAnsi="Times New Roman"/>
                <w:sz w:val="20"/>
                <w:lang w:eastAsia="ko-KR"/>
              </w:rPr>
              <w:t>12/6, 8</w:t>
            </w:r>
          </w:p>
        </w:tc>
        <w:tc>
          <w:tcPr>
            <w:tcW w:w="7230" w:type="dxa"/>
          </w:tcPr>
          <w:p w:rsidR="00FE3960" w:rsidRDefault="00E34AEE" w:rsidP="001952E7">
            <w:pPr>
              <w:spacing w:before="60"/>
              <w:jc w:val="both"/>
              <w:rPr>
                <w:rFonts w:ascii="Times New Roman" w:hAnsi="Times New Roman"/>
                <w:sz w:val="20"/>
                <w:lang w:eastAsia="ko-KR"/>
              </w:rPr>
            </w:pPr>
            <w:r>
              <w:rPr>
                <w:rFonts w:ascii="Times New Roman" w:hAnsi="Times New Roman"/>
                <w:sz w:val="20"/>
                <w:lang w:eastAsia="ko-KR"/>
              </w:rPr>
              <w:t>1. Electromagnetic Radiation and Antennas</w:t>
            </w:r>
          </w:p>
          <w:p w:rsidR="00E34AEE" w:rsidRDefault="00E34AEE" w:rsidP="001952E7">
            <w:pPr>
              <w:spacing w:before="60"/>
              <w:jc w:val="both"/>
              <w:rPr>
                <w:rFonts w:ascii="Times New Roman" w:hAnsi="Times New Roman"/>
                <w:sz w:val="20"/>
                <w:lang w:eastAsia="ko-KR"/>
              </w:rPr>
            </w:pPr>
            <w:r>
              <w:rPr>
                <w:rFonts w:ascii="Times New Roman" w:hAnsi="Times New Roman"/>
                <w:sz w:val="20"/>
                <w:lang w:eastAsia="ko-KR"/>
              </w:rPr>
              <w:t>2. Introduction to Metamaterials</w:t>
            </w:r>
          </w:p>
        </w:tc>
        <w:tc>
          <w:tcPr>
            <w:tcW w:w="991" w:type="dxa"/>
          </w:tcPr>
          <w:p w:rsidR="00114E8C" w:rsidRDefault="00E34AEE" w:rsidP="00F77FE3">
            <w:pPr>
              <w:spacing w:before="60"/>
              <w:jc w:val="both"/>
              <w:rPr>
                <w:rFonts w:ascii="Times New Roman" w:hAnsi="Times New Roman"/>
                <w:sz w:val="20"/>
                <w:lang w:eastAsia="ko-KR"/>
              </w:rPr>
            </w:pPr>
            <w:r>
              <w:rPr>
                <w:rFonts w:ascii="Times New Roman" w:hAnsi="Times New Roman"/>
                <w:sz w:val="20"/>
                <w:lang w:eastAsia="ko-KR"/>
              </w:rPr>
              <w:t>1</w:t>
            </w:r>
            <w:r w:rsidR="00F77FE3">
              <w:rPr>
                <w:rFonts w:ascii="Times New Roman" w:hAnsi="Times New Roman"/>
                <w:sz w:val="20"/>
                <w:lang w:eastAsia="ko-KR"/>
              </w:rPr>
              <w:t>4</w:t>
            </w:r>
          </w:p>
        </w:tc>
      </w:tr>
      <w:tr w:rsidR="00114E8C" w:rsidTr="00E34AEE">
        <w:tc>
          <w:tcPr>
            <w:tcW w:w="1129"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16</w:t>
            </w:r>
          </w:p>
        </w:tc>
        <w:tc>
          <w:tcPr>
            <w:tcW w:w="7230" w:type="dxa"/>
          </w:tcPr>
          <w:p w:rsidR="00114E8C" w:rsidRDefault="00FE3960" w:rsidP="001952E7">
            <w:pPr>
              <w:spacing w:before="60"/>
              <w:jc w:val="both"/>
              <w:rPr>
                <w:rFonts w:ascii="Times New Roman" w:hAnsi="Times New Roman"/>
                <w:sz w:val="20"/>
                <w:lang w:eastAsia="ko-KR"/>
              </w:rPr>
            </w:pPr>
            <w:r>
              <w:rPr>
                <w:rFonts w:ascii="Times New Roman" w:hAnsi="Times New Roman" w:hint="eastAsia"/>
                <w:sz w:val="20"/>
                <w:lang w:eastAsia="ko-KR"/>
              </w:rPr>
              <w:t>Final Exam</w:t>
            </w:r>
          </w:p>
        </w:tc>
        <w:tc>
          <w:tcPr>
            <w:tcW w:w="991" w:type="dxa"/>
          </w:tcPr>
          <w:p w:rsidR="00114E8C" w:rsidRDefault="00114E8C" w:rsidP="001952E7">
            <w:pPr>
              <w:spacing w:before="60"/>
              <w:jc w:val="both"/>
              <w:rPr>
                <w:rFonts w:ascii="Times New Roman" w:hAnsi="Times New Roman"/>
                <w:sz w:val="20"/>
              </w:rPr>
            </w:pPr>
          </w:p>
        </w:tc>
      </w:tr>
    </w:tbl>
    <w:p w:rsidR="00114E8C" w:rsidRDefault="00114E8C" w:rsidP="001952E7">
      <w:pPr>
        <w:spacing w:before="60"/>
        <w:jc w:val="both"/>
        <w:rPr>
          <w:rFonts w:ascii="Times New Roman" w:hAnsi="Times New Roman"/>
          <w:sz w:val="20"/>
        </w:rPr>
      </w:pPr>
    </w:p>
    <w:p w:rsidR="001952E7" w:rsidRDefault="001952E7" w:rsidP="001952E7">
      <w:pPr>
        <w:spacing w:before="60"/>
        <w:jc w:val="both"/>
        <w:rPr>
          <w:rFonts w:ascii="Times New Roman" w:hAnsi="Times New Roman"/>
          <w:sz w:val="20"/>
        </w:rPr>
      </w:pPr>
    </w:p>
    <w:p w:rsidR="00F3660D" w:rsidRDefault="00F3660D" w:rsidP="0059604A">
      <w:pPr>
        <w:jc w:val="both"/>
        <w:rPr>
          <w:rFonts w:ascii="Times New Roman" w:hAnsi="Times New Roman"/>
          <w:sz w:val="20"/>
        </w:rPr>
      </w:pPr>
    </w:p>
    <w:p w:rsidR="00F3660D" w:rsidRPr="00D8209C" w:rsidRDefault="00F3660D" w:rsidP="001952E7">
      <w:pPr>
        <w:spacing w:before="60"/>
        <w:jc w:val="both"/>
        <w:rPr>
          <w:rFonts w:ascii="Times New Roman" w:hAnsi="Times New Roman"/>
          <w:sz w:val="20"/>
        </w:rPr>
      </w:pPr>
    </w:p>
    <w:sectPr w:rsidR="00F3660D" w:rsidRPr="00D8209C" w:rsidSect="00A22731">
      <w:headerReference w:type="default" r:id="rId9"/>
      <w:type w:val="continuous"/>
      <w:pgSz w:w="12240" w:h="15840"/>
      <w:pgMar w:top="1296" w:right="1440" w:bottom="115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DB" w:rsidRDefault="000835DB" w:rsidP="00A84F25">
      <w:r>
        <w:separator/>
      </w:r>
    </w:p>
  </w:endnote>
  <w:endnote w:type="continuationSeparator" w:id="0">
    <w:p w:rsidR="000835DB" w:rsidRDefault="000835DB" w:rsidP="00A8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DB" w:rsidRDefault="000835DB" w:rsidP="00A84F25">
      <w:r>
        <w:separator/>
      </w:r>
    </w:p>
  </w:footnote>
  <w:footnote w:type="continuationSeparator" w:id="0">
    <w:p w:rsidR="000835DB" w:rsidRDefault="000835DB" w:rsidP="00A84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25" w:rsidRPr="00A84F25" w:rsidRDefault="00A84F25" w:rsidP="00A84F25">
    <w:pPr>
      <w:pStyle w:val="a8"/>
      <w:rPr>
        <w:rFonts w:ascii="Times New Roman" w:hAnsi="Times New Roman"/>
        <w:i/>
        <w:sz w:val="20"/>
      </w:rPr>
    </w:pPr>
    <w:r w:rsidRPr="00A84F25">
      <w:rPr>
        <w:rFonts w:ascii="Times New Roman" w:hAnsi="Times New Roman"/>
        <w:i/>
        <w:sz w:val="20"/>
      </w:rPr>
      <w:t>EE</w:t>
    </w:r>
    <w:r w:rsidR="00455937">
      <w:rPr>
        <w:rFonts w:ascii="Times New Roman" w:hAnsi="Times New Roman"/>
        <w:i/>
        <w:sz w:val="20"/>
      </w:rPr>
      <w:t>204</w:t>
    </w:r>
    <w:r w:rsidRPr="00A84F25">
      <w:rPr>
        <w:rFonts w:ascii="Times New Roman" w:hAnsi="Times New Roman"/>
        <w:i/>
        <w:sz w:val="20"/>
      </w:rPr>
      <w:t xml:space="preserve">:  </w:t>
    </w:r>
    <w:r w:rsidR="00455937">
      <w:rPr>
        <w:rFonts w:ascii="Times New Roman" w:hAnsi="Times New Roman"/>
        <w:i/>
        <w:sz w:val="20"/>
        <w:lang w:eastAsia="ko-KR"/>
      </w:rPr>
      <w:t>Electromagnetics II</w:t>
    </w:r>
    <w:r w:rsidR="00455937">
      <w:rPr>
        <w:rFonts w:ascii="Times New Roman" w:hAnsi="Times New Roman"/>
        <w:i/>
        <w:sz w:val="20"/>
      </w:rPr>
      <w:tab/>
    </w:r>
    <w:r w:rsidR="00455937">
      <w:rPr>
        <w:rFonts w:ascii="Times New Roman" w:hAnsi="Times New Roman"/>
        <w:i/>
        <w:sz w:val="20"/>
      </w:rPr>
      <w:tab/>
      <w:t>Fall</w:t>
    </w:r>
    <w:r w:rsidRPr="00A84F25">
      <w:rPr>
        <w:rFonts w:ascii="Times New Roman" w:hAnsi="Times New Roman"/>
        <w:i/>
        <w:sz w:val="20"/>
      </w:rPr>
      <w:t xml:space="preserve"> 201</w:t>
    </w:r>
    <w:r w:rsidR="00174BF8">
      <w:rPr>
        <w:rFonts w:ascii="Times New Roman" w:hAnsi="Times New Roman"/>
        <w:i/>
        <w:sz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566BC"/>
    <w:multiLevelType w:val="hybridMultilevel"/>
    <w:tmpl w:val="24F05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103A6"/>
    <w:multiLevelType w:val="hybridMultilevel"/>
    <w:tmpl w:val="3C642150"/>
    <w:lvl w:ilvl="0" w:tplc="9BEE78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387182"/>
    <w:multiLevelType w:val="singleLevel"/>
    <w:tmpl w:val="B69AD31E"/>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F2"/>
    <w:rsid w:val="00017B95"/>
    <w:rsid w:val="00021C3C"/>
    <w:rsid w:val="000319A6"/>
    <w:rsid w:val="00036658"/>
    <w:rsid w:val="000464D2"/>
    <w:rsid w:val="00067B4E"/>
    <w:rsid w:val="0007171D"/>
    <w:rsid w:val="000835DB"/>
    <w:rsid w:val="000A65B9"/>
    <w:rsid w:val="000B511A"/>
    <w:rsid w:val="000C088A"/>
    <w:rsid w:val="000E469F"/>
    <w:rsid w:val="00104608"/>
    <w:rsid w:val="00106305"/>
    <w:rsid w:val="00114E8C"/>
    <w:rsid w:val="00140664"/>
    <w:rsid w:val="00146BDF"/>
    <w:rsid w:val="00151D7B"/>
    <w:rsid w:val="00153467"/>
    <w:rsid w:val="001540F4"/>
    <w:rsid w:val="00156F27"/>
    <w:rsid w:val="00157BBA"/>
    <w:rsid w:val="0016593B"/>
    <w:rsid w:val="00167E06"/>
    <w:rsid w:val="00174BF8"/>
    <w:rsid w:val="00181F69"/>
    <w:rsid w:val="001843D0"/>
    <w:rsid w:val="0018784C"/>
    <w:rsid w:val="001952E7"/>
    <w:rsid w:val="00195398"/>
    <w:rsid w:val="001A299F"/>
    <w:rsid w:val="001B1365"/>
    <w:rsid w:val="001B515B"/>
    <w:rsid w:val="001C1E45"/>
    <w:rsid w:val="00220F32"/>
    <w:rsid w:val="00223C37"/>
    <w:rsid w:val="00227B30"/>
    <w:rsid w:val="00227B77"/>
    <w:rsid w:val="00231F71"/>
    <w:rsid w:val="0023450C"/>
    <w:rsid w:val="00236C7F"/>
    <w:rsid w:val="00246D24"/>
    <w:rsid w:val="00262295"/>
    <w:rsid w:val="00265ABA"/>
    <w:rsid w:val="002762F2"/>
    <w:rsid w:val="00292737"/>
    <w:rsid w:val="00293FC8"/>
    <w:rsid w:val="002A463B"/>
    <w:rsid w:val="002B5C4E"/>
    <w:rsid w:val="002B75AC"/>
    <w:rsid w:val="002C1862"/>
    <w:rsid w:val="002D08EF"/>
    <w:rsid w:val="002D27C5"/>
    <w:rsid w:val="002D3576"/>
    <w:rsid w:val="002D54AC"/>
    <w:rsid w:val="002D6B84"/>
    <w:rsid w:val="00303CD4"/>
    <w:rsid w:val="00335428"/>
    <w:rsid w:val="00350466"/>
    <w:rsid w:val="00352D9A"/>
    <w:rsid w:val="00373B20"/>
    <w:rsid w:val="00375A7B"/>
    <w:rsid w:val="00376176"/>
    <w:rsid w:val="003762BC"/>
    <w:rsid w:val="00387BB2"/>
    <w:rsid w:val="00395451"/>
    <w:rsid w:val="003A184E"/>
    <w:rsid w:val="003A29BB"/>
    <w:rsid w:val="003A6A5C"/>
    <w:rsid w:val="003A6C52"/>
    <w:rsid w:val="003B7ACD"/>
    <w:rsid w:val="003C4997"/>
    <w:rsid w:val="003E4623"/>
    <w:rsid w:val="003E67EA"/>
    <w:rsid w:val="003E6AC0"/>
    <w:rsid w:val="004019D8"/>
    <w:rsid w:val="004028FF"/>
    <w:rsid w:val="004231F8"/>
    <w:rsid w:val="0043041E"/>
    <w:rsid w:val="00432C1D"/>
    <w:rsid w:val="00455937"/>
    <w:rsid w:val="00467F62"/>
    <w:rsid w:val="00475D7C"/>
    <w:rsid w:val="00490DEA"/>
    <w:rsid w:val="00493569"/>
    <w:rsid w:val="00496FF8"/>
    <w:rsid w:val="004A49E7"/>
    <w:rsid w:val="004B4B13"/>
    <w:rsid w:val="004C4B66"/>
    <w:rsid w:val="004C5249"/>
    <w:rsid w:val="004E7DEE"/>
    <w:rsid w:val="004F155D"/>
    <w:rsid w:val="0050049C"/>
    <w:rsid w:val="00511D60"/>
    <w:rsid w:val="00521AD4"/>
    <w:rsid w:val="00526A7B"/>
    <w:rsid w:val="00571731"/>
    <w:rsid w:val="005735F7"/>
    <w:rsid w:val="00574B93"/>
    <w:rsid w:val="005765F9"/>
    <w:rsid w:val="0059207B"/>
    <w:rsid w:val="0059604A"/>
    <w:rsid w:val="005A4AC8"/>
    <w:rsid w:val="005D16E4"/>
    <w:rsid w:val="005D63EF"/>
    <w:rsid w:val="005E5894"/>
    <w:rsid w:val="005E6353"/>
    <w:rsid w:val="005E77CA"/>
    <w:rsid w:val="005F5E53"/>
    <w:rsid w:val="00602F8E"/>
    <w:rsid w:val="00603647"/>
    <w:rsid w:val="00610011"/>
    <w:rsid w:val="006135BF"/>
    <w:rsid w:val="00631E15"/>
    <w:rsid w:val="00660094"/>
    <w:rsid w:val="00672563"/>
    <w:rsid w:val="00690BCC"/>
    <w:rsid w:val="006917B6"/>
    <w:rsid w:val="00693518"/>
    <w:rsid w:val="006C28F4"/>
    <w:rsid w:val="006C4E31"/>
    <w:rsid w:val="006C7B2A"/>
    <w:rsid w:val="006E1CAD"/>
    <w:rsid w:val="006F4F9F"/>
    <w:rsid w:val="007017BA"/>
    <w:rsid w:val="00712728"/>
    <w:rsid w:val="00737816"/>
    <w:rsid w:val="00741D9A"/>
    <w:rsid w:val="0075340D"/>
    <w:rsid w:val="00755A54"/>
    <w:rsid w:val="00770B79"/>
    <w:rsid w:val="007755C4"/>
    <w:rsid w:val="00775780"/>
    <w:rsid w:val="0078587A"/>
    <w:rsid w:val="007A1DE9"/>
    <w:rsid w:val="007B1107"/>
    <w:rsid w:val="007B379F"/>
    <w:rsid w:val="007B3F7B"/>
    <w:rsid w:val="007B6CE4"/>
    <w:rsid w:val="007D4C96"/>
    <w:rsid w:val="007D754D"/>
    <w:rsid w:val="007E2EC0"/>
    <w:rsid w:val="007F40A9"/>
    <w:rsid w:val="0080348B"/>
    <w:rsid w:val="0081547F"/>
    <w:rsid w:val="00842D55"/>
    <w:rsid w:val="00863A85"/>
    <w:rsid w:val="00865B1E"/>
    <w:rsid w:val="00880A95"/>
    <w:rsid w:val="0088331C"/>
    <w:rsid w:val="00886CD8"/>
    <w:rsid w:val="00893DCF"/>
    <w:rsid w:val="008C2F92"/>
    <w:rsid w:val="008E3042"/>
    <w:rsid w:val="008F52E6"/>
    <w:rsid w:val="00900A76"/>
    <w:rsid w:val="00916428"/>
    <w:rsid w:val="00916ADA"/>
    <w:rsid w:val="00917E0F"/>
    <w:rsid w:val="00925643"/>
    <w:rsid w:val="00932562"/>
    <w:rsid w:val="00947DAC"/>
    <w:rsid w:val="00955D96"/>
    <w:rsid w:val="009636E7"/>
    <w:rsid w:val="00973099"/>
    <w:rsid w:val="00973C1F"/>
    <w:rsid w:val="009775C6"/>
    <w:rsid w:val="00981870"/>
    <w:rsid w:val="009A32C5"/>
    <w:rsid w:val="009B2B46"/>
    <w:rsid w:val="009D15BC"/>
    <w:rsid w:val="009D5FC1"/>
    <w:rsid w:val="009E1C72"/>
    <w:rsid w:val="009E43BF"/>
    <w:rsid w:val="00A04AC2"/>
    <w:rsid w:val="00A22557"/>
    <w:rsid w:val="00A22731"/>
    <w:rsid w:val="00A248BE"/>
    <w:rsid w:val="00A24B66"/>
    <w:rsid w:val="00A3366D"/>
    <w:rsid w:val="00A358C4"/>
    <w:rsid w:val="00A63184"/>
    <w:rsid w:val="00A63A0E"/>
    <w:rsid w:val="00A75579"/>
    <w:rsid w:val="00A84CCF"/>
    <w:rsid w:val="00A84F25"/>
    <w:rsid w:val="00AA60BA"/>
    <w:rsid w:val="00AC4548"/>
    <w:rsid w:val="00AC553C"/>
    <w:rsid w:val="00AC7A93"/>
    <w:rsid w:val="00B046A9"/>
    <w:rsid w:val="00B158EE"/>
    <w:rsid w:val="00B15FF4"/>
    <w:rsid w:val="00B20A21"/>
    <w:rsid w:val="00B24722"/>
    <w:rsid w:val="00B275F5"/>
    <w:rsid w:val="00B3030E"/>
    <w:rsid w:val="00B330A3"/>
    <w:rsid w:val="00B3660F"/>
    <w:rsid w:val="00B46056"/>
    <w:rsid w:val="00B46516"/>
    <w:rsid w:val="00B50B88"/>
    <w:rsid w:val="00B525CF"/>
    <w:rsid w:val="00B814ED"/>
    <w:rsid w:val="00B92D38"/>
    <w:rsid w:val="00B9781F"/>
    <w:rsid w:val="00BB59AA"/>
    <w:rsid w:val="00BD4802"/>
    <w:rsid w:val="00BD4DB0"/>
    <w:rsid w:val="00BD74DC"/>
    <w:rsid w:val="00BD7EAE"/>
    <w:rsid w:val="00BE4801"/>
    <w:rsid w:val="00BF4C9A"/>
    <w:rsid w:val="00BF61B3"/>
    <w:rsid w:val="00C00F3E"/>
    <w:rsid w:val="00C138CC"/>
    <w:rsid w:val="00C21A2B"/>
    <w:rsid w:val="00C225DE"/>
    <w:rsid w:val="00C371F2"/>
    <w:rsid w:val="00C64952"/>
    <w:rsid w:val="00C671C6"/>
    <w:rsid w:val="00C81F66"/>
    <w:rsid w:val="00C847C6"/>
    <w:rsid w:val="00C86A38"/>
    <w:rsid w:val="00C91E52"/>
    <w:rsid w:val="00C93ED2"/>
    <w:rsid w:val="00C96273"/>
    <w:rsid w:val="00CA1626"/>
    <w:rsid w:val="00CC252E"/>
    <w:rsid w:val="00CC5715"/>
    <w:rsid w:val="00CE36BB"/>
    <w:rsid w:val="00CE4A9E"/>
    <w:rsid w:val="00CF2282"/>
    <w:rsid w:val="00CF2590"/>
    <w:rsid w:val="00CF3ADB"/>
    <w:rsid w:val="00D04E36"/>
    <w:rsid w:val="00D06D9E"/>
    <w:rsid w:val="00D106A9"/>
    <w:rsid w:val="00D30F5A"/>
    <w:rsid w:val="00D31392"/>
    <w:rsid w:val="00D32C7B"/>
    <w:rsid w:val="00D3372F"/>
    <w:rsid w:val="00D35AF8"/>
    <w:rsid w:val="00D40A48"/>
    <w:rsid w:val="00D63E07"/>
    <w:rsid w:val="00D8209C"/>
    <w:rsid w:val="00D82DCF"/>
    <w:rsid w:val="00D83CB0"/>
    <w:rsid w:val="00D863EA"/>
    <w:rsid w:val="00DB0C08"/>
    <w:rsid w:val="00DB1443"/>
    <w:rsid w:val="00DC2E06"/>
    <w:rsid w:val="00DC459A"/>
    <w:rsid w:val="00DE4B18"/>
    <w:rsid w:val="00DE4B42"/>
    <w:rsid w:val="00DF2F29"/>
    <w:rsid w:val="00E03DB5"/>
    <w:rsid w:val="00E24FF8"/>
    <w:rsid w:val="00E252E4"/>
    <w:rsid w:val="00E275F2"/>
    <w:rsid w:val="00E34AEE"/>
    <w:rsid w:val="00E36897"/>
    <w:rsid w:val="00E4144C"/>
    <w:rsid w:val="00E4646B"/>
    <w:rsid w:val="00E51ED5"/>
    <w:rsid w:val="00E62530"/>
    <w:rsid w:val="00E666E1"/>
    <w:rsid w:val="00E74D39"/>
    <w:rsid w:val="00E857B3"/>
    <w:rsid w:val="00E97EF1"/>
    <w:rsid w:val="00EA3924"/>
    <w:rsid w:val="00EA4332"/>
    <w:rsid w:val="00EB6B31"/>
    <w:rsid w:val="00EB7398"/>
    <w:rsid w:val="00EC4A4D"/>
    <w:rsid w:val="00EC7CC2"/>
    <w:rsid w:val="00EE46F0"/>
    <w:rsid w:val="00EF35F0"/>
    <w:rsid w:val="00F05F8D"/>
    <w:rsid w:val="00F131DD"/>
    <w:rsid w:val="00F13986"/>
    <w:rsid w:val="00F14CD3"/>
    <w:rsid w:val="00F2666E"/>
    <w:rsid w:val="00F34589"/>
    <w:rsid w:val="00F3660D"/>
    <w:rsid w:val="00F40C6C"/>
    <w:rsid w:val="00F52A01"/>
    <w:rsid w:val="00F61211"/>
    <w:rsid w:val="00F77FE3"/>
    <w:rsid w:val="00F903BD"/>
    <w:rsid w:val="00F90A57"/>
    <w:rsid w:val="00F912AB"/>
    <w:rsid w:val="00F91D57"/>
    <w:rsid w:val="00FA40EC"/>
    <w:rsid w:val="00FA52A8"/>
    <w:rsid w:val="00FA6525"/>
    <w:rsid w:val="00FA67A7"/>
    <w:rsid w:val="00FB4EB6"/>
    <w:rsid w:val="00FC0D81"/>
    <w:rsid w:val="00FE3960"/>
    <w:rsid w:val="00FF272D"/>
    <w:rsid w:val="00FF6A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6931C"/>
  <w15:chartTrackingRefBased/>
  <w15:docId w15:val="{EB70247A-53BC-4EE0-94CF-9BD0121A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바탕"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w:hAnsi="Times"/>
      <w:sz w:val="24"/>
    </w:rPr>
  </w:style>
  <w:style w:type="paragraph" w:styleId="1">
    <w:name w:val="heading 1"/>
    <w:basedOn w:val="a"/>
    <w:next w:val="a"/>
    <w:qFormat/>
    <w:pPr>
      <w:keepNext/>
      <w:tabs>
        <w:tab w:val="left" w:pos="342"/>
      </w:tabs>
      <w:spacing w:before="120"/>
      <w:jc w:val="both"/>
      <w:outlineLvl w:val="0"/>
    </w:pPr>
    <w:rPr>
      <w:b/>
      <w:sz w:val="22"/>
    </w:rPr>
  </w:style>
  <w:style w:type="paragraph" w:styleId="2">
    <w:name w:val="heading 2"/>
    <w:basedOn w:val="a"/>
    <w:next w:val="a"/>
    <w:qFormat/>
    <w:pPr>
      <w:keepNext/>
      <w:tabs>
        <w:tab w:val="left" w:pos="342"/>
      </w:tabs>
      <w:jc w:val="center"/>
      <w:outlineLvl w:val="1"/>
    </w:pPr>
    <w:rPr>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latinosmall">
    <w:name w:val="Palatino small"/>
    <w:basedOn w:val="a"/>
    <w:rPr>
      <w:rFonts w:ascii="Palatino" w:hAnsi="Palatino"/>
      <w:sz w:val="20"/>
    </w:rPr>
  </w:style>
  <w:style w:type="character" w:styleId="a3">
    <w:name w:val="Hyperlink"/>
    <w:rPr>
      <w:color w:val="0000FF"/>
      <w:u w:val="single"/>
    </w:rPr>
  </w:style>
  <w:style w:type="character" w:styleId="a4">
    <w:name w:val="FollowedHyperlink"/>
    <w:rPr>
      <w:color w:val="800080"/>
      <w:u w:val="single"/>
    </w:rPr>
  </w:style>
  <w:style w:type="paragraph" w:styleId="a5">
    <w:name w:val="Document Map"/>
    <w:basedOn w:val="a"/>
    <w:semiHidden/>
    <w:pPr>
      <w:shd w:val="clear" w:color="auto" w:fill="000080"/>
    </w:pPr>
    <w:rPr>
      <w:rFonts w:ascii="Tahoma" w:hAnsi="Tahoma" w:cs="Tahoma"/>
    </w:rPr>
  </w:style>
  <w:style w:type="paragraph" w:styleId="a6">
    <w:name w:val="Body Text"/>
    <w:basedOn w:val="a"/>
    <w:link w:val="Char"/>
    <w:rsid w:val="00A358C4"/>
    <w:pPr>
      <w:spacing w:before="120"/>
      <w:jc w:val="both"/>
    </w:pPr>
    <w:rPr>
      <w:rFonts w:ascii="Times New Roman" w:hAnsi="Times New Roman"/>
      <w:b/>
      <w:bCs/>
      <w:i/>
      <w:iCs/>
      <w:sz w:val="22"/>
    </w:rPr>
  </w:style>
  <w:style w:type="character" w:customStyle="1" w:styleId="Char">
    <w:name w:val="본문 Char"/>
    <w:link w:val="a6"/>
    <w:rsid w:val="00A358C4"/>
    <w:rPr>
      <w:rFonts w:ascii="Times New Roman" w:hAnsi="Times New Roman"/>
      <w:b/>
      <w:bCs/>
      <w:i/>
      <w:iCs/>
      <w:sz w:val="22"/>
    </w:rPr>
  </w:style>
  <w:style w:type="table" w:styleId="a7">
    <w:name w:val="Table Grid"/>
    <w:basedOn w:val="a1"/>
    <w:uiPriority w:val="59"/>
    <w:rsid w:val="007378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Char0"/>
    <w:uiPriority w:val="99"/>
    <w:unhideWhenUsed/>
    <w:rsid w:val="00A84F25"/>
    <w:pPr>
      <w:tabs>
        <w:tab w:val="center" w:pos="4680"/>
        <w:tab w:val="right" w:pos="9360"/>
      </w:tabs>
    </w:pPr>
  </w:style>
  <w:style w:type="character" w:customStyle="1" w:styleId="Char0">
    <w:name w:val="머리글 Char"/>
    <w:link w:val="a8"/>
    <w:uiPriority w:val="99"/>
    <w:rsid w:val="00A84F25"/>
    <w:rPr>
      <w:rFonts w:ascii="Times" w:hAnsi="Times"/>
      <w:sz w:val="24"/>
    </w:rPr>
  </w:style>
  <w:style w:type="paragraph" w:styleId="a9">
    <w:name w:val="footer"/>
    <w:basedOn w:val="a"/>
    <w:link w:val="Char1"/>
    <w:uiPriority w:val="99"/>
    <w:unhideWhenUsed/>
    <w:rsid w:val="00A84F25"/>
    <w:pPr>
      <w:tabs>
        <w:tab w:val="center" w:pos="4680"/>
        <w:tab w:val="right" w:pos="9360"/>
      </w:tabs>
    </w:pPr>
  </w:style>
  <w:style w:type="character" w:customStyle="1" w:styleId="Char1">
    <w:name w:val="바닥글 Char"/>
    <w:link w:val="a9"/>
    <w:uiPriority w:val="99"/>
    <w:rsid w:val="00A84F25"/>
    <w:rPr>
      <w:rFonts w:ascii="Times" w:hAnsi="Times"/>
      <w:sz w:val="24"/>
    </w:rPr>
  </w:style>
  <w:style w:type="table" w:styleId="aa">
    <w:name w:val="Light Shading"/>
    <w:basedOn w:val="a1"/>
    <w:uiPriority w:val="60"/>
    <w:rsid w:val="00067B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Balloon Text"/>
    <w:basedOn w:val="a"/>
    <w:link w:val="Char2"/>
    <w:uiPriority w:val="99"/>
    <w:semiHidden/>
    <w:unhideWhenUsed/>
    <w:rsid w:val="0059604A"/>
    <w:rPr>
      <w:rFonts w:ascii="Segoe UI" w:hAnsi="Segoe UI" w:cs="Segoe UI"/>
      <w:sz w:val="18"/>
      <w:szCs w:val="18"/>
    </w:rPr>
  </w:style>
  <w:style w:type="character" w:customStyle="1" w:styleId="Char2">
    <w:name w:val="풍선 도움말 텍스트 Char"/>
    <w:basedOn w:val="a0"/>
    <w:link w:val="ab"/>
    <w:uiPriority w:val="99"/>
    <w:semiHidden/>
    <w:rsid w:val="0059604A"/>
    <w:rPr>
      <w:rFonts w:ascii="Segoe UI" w:hAnsi="Segoe UI" w:cs="Segoe UI"/>
      <w:sz w:val="18"/>
      <w:szCs w:val="18"/>
    </w:rPr>
  </w:style>
  <w:style w:type="character" w:styleId="ac">
    <w:name w:val="annotation reference"/>
    <w:basedOn w:val="a0"/>
    <w:uiPriority w:val="99"/>
    <w:semiHidden/>
    <w:unhideWhenUsed/>
    <w:rsid w:val="007D4C96"/>
    <w:rPr>
      <w:sz w:val="18"/>
      <w:szCs w:val="18"/>
    </w:rPr>
  </w:style>
  <w:style w:type="paragraph" w:styleId="ad">
    <w:name w:val="annotation text"/>
    <w:basedOn w:val="a"/>
    <w:link w:val="Char3"/>
    <w:uiPriority w:val="99"/>
    <w:semiHidden/>
    <w:unhideWhenUsed/>
    <w:rsid w:val="007D4C96"/>
  </w:style>
  <w:style w:type="character" w:customStyle="1" w:styleId="Char3">
    <w:name w:val="메모 텍스트 Char"/>
    <w:basedOn w:val="a0"/>
    <w:link w:val="ad"/>
    <w:uiPriority w:val="99"/>
    <w:semiHidden/>
    <w:rsid w:val="007D4C96"/>
    <w:rPr>
      <w:rFonts w:ascii="Times" w:hAnsi="Times"/>
      <w:sz w:val="24"/>
    </w:rPr>
  </w:style>
  <w:style w:type="paragraph" w:styleId="ae">
    <w:name w:val="annotation subject"/>
    <w:basedOn w:val="ad"/>
    <w:next w:val="ad"/>
    <w:link w:val="Char4"/>
    <w:uiPriority w:val="99"/>
    <w:semiHidden/>
    <w:unhideWhenUsed/>
    <w:rsid w:val="007D4C96"/>
    <w:rPr>
      <w:b/>
      <w:bCs/>
    </w:rPr>
  </w:style>
  <w:style w:type="character" w:customStyle="1" w:styleId="Char4">
    <w:name w:val="메모 주제 Char"/>
    <w:basedOn w:val="Char3"/>
    <w:link w:val="ae"/>
    <w:uiPriority w:val="99"/>
    <w:semiHidden/>
    <w:rsid w:val="007D4C96"/>
    <w:rPr>
      <w:rFonts w:ascii="Times" w:hAnsi="Times"/>
      <w:b/>
      <w:bCs/>
      <w:sz w:val="24"/>
    </w:rPr>
  </w:style>
  <w:style w:type="paragraph" w:styleId="af">
    <w:name w:val="List Paragraph"/>
    <w:basedOn w:val="a"/>
    <w:uiPriority w:val="34"/>
    <w:qFormat/>
    <w:rsid w:val="00236C7F"/>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gwonlee@unist.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589E-4FCD-42F8-81F6-F5EE313F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Pages>
  <Words>573</Words>
  <Characters>3269</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Syllabus</vt:lpstr>
      <vt:lpstr>Syllabus</vt:lpstr>
    </vt:vector>
  </TitlesOfParts>
  <Company>UCSD</Company>
  <LinksUpToDate>false</LinksUpToDate>
  <CharactersWithSpaces>3835</CharactersWithSpaces>
  <SharedDoc>false</SharedDoc>
  <HLinks>
    <vt:vector size="54" baseType="variant">
      <vt:variant>
        <vt:i4>1245215</vt:i4>
      </vt:variant>
      <vt:variant>
        <vt:i4>24</vt:i4>
      </vt:variant>
      <vt:variant>
        <vt:i4>0</vt:i4>
      </vt:variant>
      <vt:variant>
        <vt:i4>5</vt:i4>
      </vt:variant>
      <vt:variant>
        <vt:lpwstr>http://www.engr.utexas.edu/undergraduate/advising</vt:lpwstr>
      </vt:variant>
      <vt:variant>
        <vt:lpwstr/>
      </vt:variant>
      <vt:variant>
        <vt:i4>1769546</vt:i4>
      </vt:variant>
      <vt:variant>
        <vt:i4>21</vt:i4>
      </vt:variant>
      <vt:variant>
        <vt:i4>0</vt:i4>
      </vt:variant>
      <vt:variant>
        <vt:i4>5</vt:i4>
      </vt:variant>
      <vt:variant>
        <vt:lpwstr>http://www.utexas.edu/ugs/slc</vt:lpwstr>
      </vt:variant>
      <vt:variant>
        <vt:lpwstr/>
      </vt:variant>
      <vt:variant>
        <vt:i4>3801125</vt:i4>
      </vt:variant>
      <vt:variant>
        <vt:i4>18</vt:i4>
      </vt:variant>
      <vt:variant>
        <vt:i4>0</vt:i4>
      </vt:variant>
      <vt:variant>
        <vt:i4>5</vt:i4>
      </vt:variant>
      <vt:variant>
        <vt:lpwstr>http://hkn.ece.utexas.edu/services.php</vt:lpwstr>
      </vt:variant>
      <vt:variant>
        <vt:lpwstr/>
      </vt:variant>
      <vt:variant>
        <vt:i4>851988</vt:i4>
      </vt:variant>
      <vt:variant>
        <vt:i4>15</vt:i4>
      </vt:variant>
      <vt:variant>
        <vt:i4>0</vt:i4>
      </vt:variant>
      <vt:variant>
        <vt:i4>5</vt:i4>
      </vt:variant>
      <vt:variant>
        <vt:lpwstr>http://www.utexas.edu/diversity/ddce/ssd/</vt:lpwstr>
      </vt:variant>
      <vt:variant>
        <vt:lpwstr/>
      </vt:variant>
      <vt:variant>
        <vt:i4>3735662</vt:i4>
      </vt:variant>
      <vt:variant>
        <vt:i4>12</vt:i4>
      </vt:variant>
      <vt:variant>
        <vt:i4>0</vt:i4>
      </vt:variant>
      <vt:variant>
        <vt:i4>5</vt:i4>
      </vt:variant>
      <vt:variant>
        <vt:lpwstr>http://hkn.ece.utexas.edu/</vt:lpwstr>
      </vt:variant>
      <vt:variant>
        <vt:lpwstr/>
      </vt:variant>
      <vt:variant>
        <vt:i4>8126546</vt:i4>
      </vt:variant>
      <vt:variant>
        <vt:i4>9</vt:i4>
      </vt:variant>
      <vt:variant>
        <vt:i4>0</vt:i4>
      </vt:variant>
      <vt:variant>
        <vt:i4>5</vt:i4>
      </vt:variant>
      <vt:variant>
        <vt:lpwstr>http://deanofstudents.utexas.edu/sjs/acint_student.php</vt:lpwstr>
      </vt:variant>
      <vt:variant>
        <vt:lpwstr/>
      </vt:variant>
      <vt:variant>
        <vt:i4>196628</vt:i4>
      </vt:variant>
      <vt:variant>
        <vt:i4>6</vt:i4>
      </vt:variant>
      <vt:variant>
        <vt:i4>0</vt:i4>
      </vt:variant>
      <vt:variant>
        <vt:i4>5</vt:i4>
      </vt:variant>
      <vt:variant>
        <vt:lpwstr>http://www.engr.utexas.edu/undergraduate/policies</vt:lpwstr>
      </vt:variant>
      <vt:variant>
        <vt:lpwstr/>
      </vt:variant>
      <vt:variant>
        <vt:i4>4522025</vt:i4>
      </vt:variant>
      <vt:variant>
        <vt:i4>3</vt:i4>
      </vt:variant>
      <vt:variant>
        <vt:i4>0</vt:i4>
      </vt:variant>
      <vt:variant>
        <vt:i4>5</vt:i4>
      </vt:variant>
      <vt:variant>
        <vt:lpwstr>mailto:ety@ece.utexas.edu</vt:lpwstr>
      </vt:variant>
      <vt:variant>
        <vt:lpwstr/>
      </vt:variant>
      <vt:variant>
        <vt:i4>2687024</vt:i4>
      </vt:variant>
      <vt:variant>
        <vt:i4>0</vt:i4>
      </vt:variant>
      <vt:variant>
        <vt:i4>0</vt:i4>
      </vt:variant>
      <vt:variant>
        <vt:i4>5</vt:i4>
      </vt:variant>
      <vt:variant>
        <vt:lpwstr>http://courses.utexas.edu/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ECE 121C course syllabus</dc:subject>
  <dc:creator>Ed Yu</dc:creator>
  <cp:keywords/>
  <cp:lastModifiedBy>UNIST</cp:lastModifiedBy>
  <cp:revision>20</cp:revision>
  <cp:lastPrinted>2016-03-02T07:45:00Z</cp:lastPrinted>
  <dcterms:created xsi:type="dcterms:W3CDTF">2015-08-30T16:13:00Z</dcterms:created>
  <dcterms:modified xsi:type="dcterms:W3CDTF">2016-08-29T07:34:00Z</dcterms:modified>
</cp:coreProperties>
</file>