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99" w:rsidRPr="00603647" w:rsidRDefault="002B5C4E" w:rsidP="00B158EE">
      <w:pPr>
        <w:tabs>
          <w:tab w:val="left" w:pos="810"/>
          <w:tab w:val="center" w:pos="4680"/>
          <w:tab w:val="right" w:pos="9360"/>
        </w:tabs>
        <w:rPr>
          <w:rFonts w:ascii="Times New Roman" w:hAnsi="Times New Roman"/>
          <w:sz w:val="22"/>
        </w:rPr>
      </w:pPr>
      <w:r>
        <w:rPr>
          <w:rFonts w:ascii="Arial" w:hAnsi="Arial" w:cs="Arial"/>
          <w:b/>
          <w:sz w:val="20"/>
        </w:rPr>
        <w:tab/>
      </w:r>
      <w:r>
        <w:rPr>
          <w:rFonts w:ascii="Arial" w:hAnsi="Arial" w:cs="Arial"/>
          <w:b/>
          <w:sz w:val="20"/>
        </w:rPr>
        <w:tab/>
      </w:r>
      <w:r w:rsidRPr="00603647">
        <w:rPr>
          <w:rFonts w:ascii="Arial" w:hAnsi="Arial" w:cs="Arial"/>
          <w:b/>
        </w:rPr>
        <w:t>EE20103</w:t>
      </w:r>
      <w:r w:rsidR="00973099" w:rsidRPr="00603647">
        <w:rPr>
          <w:rFonts w:ascii="Arial" w:hAnsi="Arial" w:cs="Arial"/>
          <w:b/>
        </w:rPr>
        <w:t xml:space="preserve">: </w:t>
      </w:r>
      <w:r w:rsidRPr="00603647">
        <w:rPr>
          <w:rFonts w:ascii="Arial" w:hAnsi="Arial" w:cs="Arial"/>
          <w:b/>
        </w:rPr>
        <w:t>Basic Circuit Theory (</w:t>
      </w:r>
      <w:r w:rsidRPr="00603647">
        <w:rPr>
          <w:rFonts w:asciiTheme="minorEastAsia" w:eastAsiaTheme="minorEastAsia" w:hAnsiTheme="minorEastAsia" w:cs="Arial" w:hint="eastAsia"/>
          <w:b/>
          <w:lang w:eastAsia="ko-KR"/>
        </w:rPr>
        <w:t>회로이론)</w:t>
      </w:r>
      <w:r w:rsidR="00973099" w:rsidRPr="001A299F">
        <w:rPr>
          <w:b/>
          <w:sz w:val="20"/>
        </w:rPr>
        <w:tab/>
      </w:r>
      <w:r w:rsidR="00B158EE" w:rsidRPr="00603647">
        <w:rPr>
          <w:rFonts w:ascii="Times New Roman" w:hAnsi="Times New Roman"/>
          <w:sz w:val="22"/>
        </w:rPr>
        <w:t>Fall</w:t>
      </w:r>
      <w:r w:rsidR="00395451" w:rsidRPr="00603647">
        <w:rPr>
          <w:rFonts w:ascii="Times New Roman" w:hAnsi="Times New Roman"/>
          <w:sz w:val="22"/>
        </w:rPr>
        <w:t xml:space="preserve"> 201</w:t>
      </w:r>
      <w:r w:rsidRPr="00603647">
        <w:rPr>
          <w:rFonts w:ascii="Times New Roman" w:hAnsi="Times New Roman"/>
          <w:sz w:val="22"/>
        </w:rPr>
        <w:t>5</w:t>
      </w:r>
    </w:p>
    <w:p w:rsidR="00E62530" w:rsidRPr="001A299F" w:rsidRDefault="00E62530" w:rsidP="004A49E7">
      <w:pPr>
        <w:tabs>
          <w:tab w:val="left" w:pos="4680"/>
          <w:tab w:val="left" w:pos="5220"/>
        </w:tabs>
        <w:jc w:val="center"/>
        <w:rPr>
          <w:rFonts w:ascii="Times New Roman" w:hAnsi="Times New Roman"/>
          <w:b/>
          <w:sz w:val="20"/>
        </w:rPr>
      </w:pPr>
    </w:p>
    <w:p w:rsidR="00E62530" w:rsidRPr="001A299F"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b/>
          <w:i/>
          <w:sz w:val="20"/>
        </w:rPr>
        <w:t>Instructor:</w:t>
      </w:r>
      <w:r w:rsidRPr="001A299F">
        <w:rPr>
          <w:rFonts w:ascii="Times New Roman" w:hAnsi="Times New Roman"/>
          <w:sz w:val="20"/>
        </w:rPr>
        <w:tab/>
      </w:r>
      <w:r w:rsidR="00603647">
        <w:rPr>
          <w:rFonts w:ascii="Times New Roman" w:hAnsi="Times New Roman"/>
          <w:sz w:val="20"/>
        </w:rPr>
        <w:t xml:space="preserve">Prof. </w:t>
      </w:r>
      <w:r w:rsidR="002B5C4E">
        <w:rPr>
          <w:rFonts w:ascii="Times New Roman" w:hAnsi="Times New Roman"/>
          <w:sz w:val="20"/>
        </w:rPr>
        <w:t>Jongwon Lee</w:t>
      </w:r>
      <w:r w:rsidRPr="001A299F">
        <w:rPr>
          <w:rFonts w:ascii="Times New Roman" w:hAnsi="Times New Roman"/>
          <w:sz w:val="20"/>
        </w:rPr>
        <w:tab/>
      </w:r>
      <w:r w:rsidR="006E1CAD" w:rsidRPr="001A299F">
        <w:rPr>
          <w:rFonts w:ascii="Times New Roman" w:hAnsi="Times New Roman"/>
          <w:sz w:val="20"/>
        </w:rPr>
        <w:tab/>
      </w:r>
      <w:r w:rsidR="00603647">
        <w:rPr>
          <w:rFonts w:ascii="Times New Roman" w:hAnsi="Times New Roman"/>
          <w:sz w:val="20"/>
        </w:rPr>
        <w:tab/>
      </w:r>
      <w:r w:rsidR="002B5C4E">
        <w:rPr>
          <w:rFonts w:ascii="Times New Roman" w:hAnsi="Times New Roman"/>
          <w:sz w:val="20"/>
        </w:rPr>
        <w:t xml:space="preserve"> </w:t>
      </w:r>
    </w:p>
    <w:p w:rsidR="00603647" w:rsidRDefault="00E62530" w:rsidP="0080348B">
      <w:pPr>
        <w:tabs>
          <w:tab w:val="left" w:pos="1350"/>
          <w:tab w:val="left" w:pos="3960"/>
          <w:tab w:val="left" w:pos="4320"/>
          <w:tab w:val="left" w:pos="4590"/>
          <w:tab w:val="left" w:pos="4860"/>
        </w:tabs>
        <w:ind w:left="720" w:right="-360" w:hanging="180"/>
        <w:rPr>
          <w:rFonts w:ascii="Times New Roman" w:hAnsi="Times New Roman"/>
          <w:sz w:val="20"/>
        </w:rPr>
      </w:pPr>
      <w:r w:rsidRPr="001A299F">
        <w:rPr>
          <w:rFonts w:ascii="Times New Roman" w:hAnsi="Times New Roman"/>
          <w:sz w:val="20"/>
        </w:rPr>
        <w:tab/>
      </w:r>
      <w:r w:rsidR="00610011">
        <w:rPr>
          <w:rFonts w:ascii="Times New Roman" w:hAnsi="Times New Roman"/>
          <w:sz w:val="20"/>
        </w:rPr>
        <w:tab/>
      </w:r>
      <w:r w:rsidR="00603647">
        <w:rPr>
          <w:rFonts w:ascii="Times New Roman" w:hAnsi="Times New Roman"/>
          <w:sz w:val="20"/>
        </w:rPr>
        <w:t>School of Electrical and Computer Engineering</w:t>
      </w:r>
    </w:p>
    <w:p w:rsidR="00603647"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Pr>
          <w:rFonts w:ascii="Times New Roman" w:hAnsi="Times New Roman"/>
          <w:sz w:val="20"/>
        </w:rPr>
        <w:tab/>
        <w:t xml:space="preserve">Office: </w:t>
      </w:r>
      <w:r w:rsidR="002B5C4E">
        <w:rPr>
          <w:rFonts w:ascii="Times New Roman" w:hAnsi="Times New Roman"/>
          <w:sz w:val="20"/>
        </w:rPr>
        <w:t>EB2 301-9</w:t>
      </w:r>
      <w:r w:rsidR="006E1CAD" w:rsidRPr="001A299F">
        <w:rPr>
          <w:rFonts w:ascii="Times New Roman" w:hAnsi="Times New Roman"/>
          <w:sz w:val="20"/>
        </w:rPr>
        <w:tab/>
      </w:r>
      <w:r w:rsidR="006E1CAD" w:rsidRPr="001A299F">
        <w:rPr>
          <w:rFonts w:ascii="Times New Roman" w:hAnsi="Times New Roman"/>
          <w:sz w:val="20"/>
        </w:rPr>
        <w:tab/>
      </w:r>
      <w:r w:rsidR="007755C4">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E62530" w:rsidRPr="0080348B"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sidR="00610011">
        <w:rPr>
          <w:rFonts w:ascii="Times New Roman" w:hAnsi="Times New Roman"/>
          <w:sz w:val="20"/>
        </w:rPr>
        <w:tab/>
      </w:r>
      <w:r>
        <w:rPr>
          <w:rFonts w:ascii="Times New Roman" w:hAnsi="Times New Roman"/>
          <w:sz w:val="20"/>
        </w:rPr>
        <w:t xml:space="preserve">Email: </w:t>
      </w:r>
      <w:hyperlink r:id="rId8" w:history="1">
        <w:r w:rsidR="002B5C4E" w:rsidRPr="00BE7108">
          <w:rPr>
            <w:rStyle w:val="a3"/>
            <w:rFonts w:ascii="Times New Roman" w:hAnsi="Times New Roman"/>
            <w:sz w:val="20"/>
          </w:rPr>
          <w:t>jongwon.lee83@gmail.com</w:t>
        </w:r>
      </w:hyperlink>
      <w:r w:rsidR="002B5C4E">
        <w:rPr>
          <w:rFonts w:ascii="Times New Roman" w:hAnsi="Times New Roman"/>
          <w:sz w:val="20"/>
        </w:rPr>
        <w:t xml:space="preserve"> </w:t>
      </w:r>
      <w:r w:rsidR="006E1CAD" w:rsidRPr="001A299F">
        <w:rPr>
          <w:rFonts w:ascii="Times New Roman" w:hAnsi="Times New Roman"/>
          <w:sz w:val="20"/>
        </w:rPr>
        <w:tab/>
      </w:r>
      <w:r w:rsidR="006E1CAD" w:rsidRPr="001A299F">
        <w:rPr>
          <w:rFonts w:ascii="Times New Roman" w:hAnsi="Times New Roman"/>
          <w:sz w:val="20"/>
        </w:rPr>
        <w:tab/>
      </w:r>
      <w:r w:rsidR="00B9781F">
        <w:rPr>
          <w:rFonts w:ascii="Times New Roman" w:hAnsi="Times New Roman"/>
          <w:sz w:val="20"/>
        </w:rPr>
        <w:tab/>
      </w:r>
    </w:p>
    <w:p w:rsidR="00E62530"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r w:rsidR="00C138CC">
        <w:rPr>
          <w:rFonts w:ascii="Times New Roman" w:hAnsi="Times New Roman"/>
          <w:sz w:val="20"/>
        </w:rPr>
        <w:tab/>
      </w:r>
      <w:r w:rsidR="00B9781F">
        <w:rPr>
          <w:rFonts w:ascii="Times New Roman" w:hAnsi="Times New Roman"/>
          <w:sz w:val="20"/>
        </w:rPr>
        <w:tab/>
      </w:r>
    </w:p>
    <w:p w:rsidR="00DB1443" w:rsidRPr="00B9781F" w:rsidRDefault="00DB1443" w:rsidP="0080348B">
      <w:pPr>
        <w:tabs>
          <w:tab w:val="left" w:pos="1350"/>
          <w:tab w:val="left" w:pos="3960"/>
          <w:tab w:val="left" w:pos="4320"/>
          <w:tab w:val="left" w:pos="4860"/>
        </w:tabs>
        <w:ind w:right="-45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36897" w:rsidRPr="002D6B84" w:rsidRDefault="00603647" w:rsidP="004A49E7">
      <w:pPr>
        <w:tabs>
          <w:tab w:val="left" w:pos="1440"/>
          <w:tab w:val="left" w:pos="3960"/>
          <w:tab w:val="left" w:pos="4590"/>
          <w:tab w:val="left" w:pos="4680"/>
          <w:tab w:val="left" w:pos="5220"/>
        </w:tabs>
        <w:jc w:val="both"/>
        <w:rPr>
          <w:rFonts w:ascii="Times New Roman" w:hAnsi="Times New Roman"/>
          <w:b/>
          <w:i/>
          <w:sz w:val="20"/>
        </w:rPr>
      </w:pPr>
      <w:r>
        <w:rPr>
          <w:rFonts w:ascii="Times New Roman" w:hAnsi="Times New Roman"/>
          <w:b/>
          <w:i/>
          <w:sz w:val="20"/>
        </w:rPr>
        <w:t>Teaching</w:t>
      </w:r>
      <w:r w:rsidR="00E36897" w:rsidRPr="002D6B84">
        <w:rPr>
          <w:rFonts w:ascii="Times New Roman" w:hAnsi="Times New Roman"/>
          <w:b/>
          <w:i/>
          <w:sz w:val="20"/>
        </w:rPr>
        <w:t xml:space="preserve"> Assistants:</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roofErr w:type="spellStart"/>
      <w:r>
        <w:rPr>
          <w:rFonts w:ascii="Times New Roman" w:hAnsi="Times New Roman"/>
          <w:sz w:val="20"/>
          <w:lang w:eastAsia="ko-KR"/>
        </w:rPr>
        <w:t>K</w:t>
      </w:r>
      <w:r>
        <w:rPr>
          <w:rFonts w:ascii="Times New Roman" w:hAnsi="Times New Roman" w:hint="eastAsia"/>
          <w:sz w:val="20"/>
          <w:lang w:eastAsia="ko-KR"/>
        </w:rPr>
        <w:t>wangmuk</w:t>
      </w:r>
      <w:proofErr w:type="spellEnd"/>
      <w:r>
        <w:rPr>
          <w:rFonts w:ascii="Times New Roman" w:hAnsi="Times New Roman"/>
          <w:sz w:val="20"/>
          <w:lang w:eastAsia="ko-KR"/>
        </w:rPr>
        <w:t xml:space="preserve"> Lee</w:t>
      </w:r>
      <w:r>
        <w:rPr>
          <w:rFonts w:ascii="Times New Roman" w:hAnsi="Times New Roman"/>
          <w:sz w:val="20"/>
        </w:rPr>
        <w:t xml:space="preserve"> (</w:t>
      </w:r>
      <w:hyperlink r:id="rId9" w:history="1">
        <w:r w:rsidRPr="00BE7108">
          <w:rPr>
            <w:rStyle w:val="a3"/>
            <w:rFonts w:ascii="Times New Roman" w:hAnsi="Times New Roman"/>
            <w:sz w:val="20"/>
          </w:rPr>
          <w:t>leekm0226@unist.ac.kr</w:t>
        </w:r>
      </w:hyperlink>
      <w:r>
        <w:rPr>
          <w:rFonts w:ascii="Times New Roman" w:hAnsi="Times New Roman"/>
          <w:sz w:val="20"/>
        </w:rPr>
        <w:t>)</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roofErr w:type="spellStart"/>
      <w:r>
        <w:rPr>
          <w:rFonts w:ascii="Times New Roman" w:hAnsi="Times New Roman"/>
          <w:sz w:val="20"/>
        </w:rPr>
        <w:t>Kyungmin</w:t>
      </w:r>
      <w:proofErr w:type="spellEnd"/>
      <w:r>
        <w:rPr>
          <w:rFonts w:ascii="Times New Roman" w:hAnsi="Times New Roman"/>
          <w:sz w:val="20"/>
        </w:rPr>
        <w:t xml:space="preserve"> Park (</w:t>
      </w:r>
      <w:hyperlink r:id="rId10" w:history="1">
        <w:r w:rsidRPr="00BE7108">
          <w:rPr>
            <w:rStyle w:val="a3"/>
            <w:rFonts w:ascii="Times New Roman" w:hAnsi="Times New Roman"/>
            <w:sz w:val="20"/>
          </w:rPr>
          <w:t>whokmpark@unist.ac.kr</w:t>
        </w:r>
      </w:hyperlink>
      <w:r>
        <w:rPr>
          <w:rFonts w:ascii="Times New Roman" w:hAnsi="Times New Roman"/>
          <w:sz w:val="20"/>
        </w:rPr>
        <w:t>)</w:t>
      </w:r>
      <w:r>
        <w:rPr>
          <w:rFonts w:ascii="Times New Roman" w:hAnsi="Times New Roman"/>
          <w:sz w:val="20"/>
        </w:rPr>
        <w:t xml:space="preserve">            </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Hours:</w:t>
      </w:r>
      <w:r>
        <w:rPr>
          <w:rFonts w:ascii="Times New Roman" w:hAnsi="Times New Roman"/>
          <w:sz w:val="20"/>
        </w:rPr>
        <w:tab/>
        <w:t>Tue/Thu 9:00 – 10:15am</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Room:</w:t>
      </w:r>
      <w:r>
        <w:rPr>
          <w:rFonts w:ascii="Times New Roman" w:hAnsi="Times New Roman"/>
          <w:sz w:val="20"/>
        </w:rPr>
        <w:tab/>
        <w:t>EB2 T101</w:t>
      </w:r>
      <w:r w:rsidR="00E62530" w:rsidRPr="001A299F">
        <w:rPr>
          <w:rFonts w:ascii="Times New Roman" w:hAnsi="Times New Roman"/>
          <w:sz w:val="20"/>
        </w:rPr>
        <w:tab/>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Text Book</w:t>
      </w:r>
      <w:r w:rsidRPr="00603647">
        <w:rPr>
          <w:rFonts w:ascii="Times New Roman" w:hAnsi="Times New Roman"/>
          <w:b/>
          <w:i/>
          <w:sz w:val="20"/>
        </w:rPr>
        <w:t>:</w:t>
      </w:r>
      <w:r>
        <w:rPr>
          <w:rFonts w:ascii="Times New Roman" w:hAnsi="Times New Roman"/>
          <w:sz w:val="20"/>
        </w:rPr>
        <w:tab/>
      </w:r>
      <w:r>
        <w:rPr>
          <w:rFonts w:ascii="Times New Roman" w:hAnsi="Times New Roman"/>
          <w:sz w:val="20"/>
        </w:rPr>
        <w:t>Electrical Circuits, 10</w:t>
      </w:r>
      <w:r w:rsidRPr="00603647">
        <w:rPr>
          <w:rFonts w:ascii="Times New Roman" w:hAnsi="Times New Roman"/>
          <w:sz w:val="20"/>
          <w:vertAlign w:val="superscript"/>
        </w:rPr>
        <w:t>th</w:t>
      </w:r>
      <w:r>
        <w:rPr>
          <w:rFonts w:ascii="Times New Roman" w:hAnsi="Times New Roman"/>
          <w:sz w:val="20"/>
        </w:rPr>
        <w:t xml:space="preserve"> ed., Nilsson and Riedel (Prentice Hall)</w:t>
      </w:r>
    </w:p>
    <w:p w:rsidR="00E62530" w:rsidRPr="001A299F" w:rsidRDefault="00E62530" w:rsidP="004A49E7">
      <w:pPr>
        <w:tabs>
          <w:tab w:val="left" w:pos="1440"/>
          <w:tab w:val="left" w:pos="3960"/>
          <w:tab w:val="left" w:pos="4590"/>
          <w:tab w:val="left" w:pos="4680"/>
          <w:tab w:val="left" w:pos="5220"/>
        </w:tabs>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p>
    <w:p w:rsidR="008C2F92" w:rsidRDefault="00E4646B" w:rsidP="00CF3ADB">
      <w:pPr>
        <w:spacing w:before="120"/>
        <w:jc w:val="both"/>
        <w:rPr>
          <w:rFonts w:ascii="Times New Roman" w:hAnsi="Times New Roman"/>
          <w:sz w:val="20"/>
        </w:rPr>
      </w:pPr>
      <w:r>
        <w:rPr>
          <w:rFonts w:ascii="Times New Roman" w:hAnsi="Times New Roman"/>
          <w:b/>
          <w:i/>
          <w:sz w:val="20"/>
        </w:rPr>
        <w:t>Black Board</w:t>
      </w:r>
      <w:r w:rsidR="00CE4A9E" w:rsidRPr="00CE4A9E">
        <w:rPr>
          <w:rFonts w:ascii="Times New Roman" w:hAnsi="Times New Roman"/>
          <w:b/>
          <w:i/>
          <w:sz w:val="20"/>
        </w:rPr>
        <w:t>:</w:t>
      </w:r>
      <w:r w:rsidR="00CE4A9E">
        <w:rPr>
          <w:rFonts w:ascii="Times New Roman" w:hAnsi="Times New Roman"/>
          <w:sz w:val="20"/>
        </w:rPr>
        <w:t xml:space="preserve">  </w:t>
      </w:r>
      <w:r>
        <w:rPr>
          <w:rFonts w:ascii="Times New Roman" w:hAnsi="Times New Roman"/>
          <w:sz w:val="20"/>
        </w:rPr>
        <w:t xml:space="preserve">All class-related information including schedules of </w:t>
      </w:r>
      <w:proofErr w:type="spellStart"/>
      <w:r>
        <w:rPr>
          <w:rFonts w:ascii="Times New Roman" w:hAnsi="Times New Roman"/>
          <w:sz w:val="20"/>
        </w:rPr>
        <w:t>homeworks</w:t>
      </w:r>
      <w:proofErr w:type="spellEnd"/>
      <w:r>
        <w:rPr>
          <w:rFonts w:ascii="Times New Roman" w:hAnsi="Times New Roman"/>
          <w:sz w:val="20"/>
        </w:rPr>
        <w:t xml:space="preserve"> and exams will be posted on Black Board. Keep checking updates on BB.</w:t>
      </w:r>
    </w:p>
    <w:p w:rsidR="00B15FF4" w:rsidRPr="008C2F92" w:rsidRDefault="00B15FF4" w:rsidP="00CF3ADB">
      <w:pPr>
        <w:spacing w:before="120"/>
        <w:jc w:val="both"/>
        <w:rPr>
          <w:rFonts w:ascii="Times New Roman" w:hAnsi="Times New Roman"/>
          <w:sz w:val="20"/>
        </w:rPr>
      </w:pPr>
      <w:r w:rsidRPr="001A299F">
        <w:rPr>
          <w:rFonts w:ascii="Times New Roman" w:hAnsi="Times New Roman"/>
          <w:b/>
          <w:i/>
          <w:sz w:val="20"/>
        </w:rPr>
        <w:t>Course Description:</w:t>
      </w:r>
    </w:p>
    <w:p w:rsidR="008C2F92" w:rsidRDefault="00F131DD" w:rsidP="008C2F92">
      <w:pPr>
        <w:jc w:val="both"/>
        <w:rPr>
          <w:rFonts w:ascii="Times New Roman" w:hAnsi="Times New Roman"/>
          <w:sz w:val="20"/>
        </w:rPr>
      </w:pPr>
      <w:r w:rsidRPr="001A299F">
        <w:rPr>
          <w:rFonts w:ascii="Times New Roman" w:hAnsi="Times New Roman"/>
          <w:sz w:val="20"/>
        </w:rPr>
        <w:t xml:space="preserve">This course </w:t>
      </w:r>
      <w:r w:rsidR="00E4646B">
        <w:rPr>
          <w:rFonts w:ascii="Times New Roman" w:hAnsi="Times New Roman"/>
          <w:sz w:val="20"/>
        </w:rPr>
        <w:t xml:space="preserve">has been designed to introduce fundamental principles of circuit theory commonly used in engineering research and science applications. Techniques and principles of  electrical circuit analysis including basic concepts such as voltage, current, resistance, impedance, Ohm’s and </w:t>
      </w:r>
      <w:proofErr w:type="spellStart"/>
      <w:r w:rsidR="00E4646B">
        <w:rPr>
          <w:rFonts w:ascii="Times New Roman" w:hAnsi="Times New Roman"/>
          <w:sz w:val="20"/>
        </w:rPr>
        <w:t>Kirchoff’s</w:t>
      </w:r>
      <w:proofErr w:type="spellEnd"/>
      <w:r w:rsidR="00E4646B">
        <w:rPr>
          <w:rFonts w:ascii="Times New Roman" w:hAnsi="Times New Roman"/>
          <w:sz w:val="20"/>
        </w:rPr>
        <w:t xml:space="preserve"> law; basic electric circuit analysis techniques, resistive circuits, transient and steady-state response of RLC </w:t>
      </w:r>
      <w:r w:rsidR="00E4646B">
        <w:rPr>
          <w:rFonts w:ascii="Times New Roman" w:hAnsi="Times New Roman" w:hint="eastAsia"/>
          <w:sz w:val="20"/>
        </w:rPr>
        <w:t>circuit</w:t>
      </w:r>
      <w:r w:rsidR="00E4646B">
        <w:rPr>
          <w:rFonts w:ascii="Times New Roman" w:hAnsi="Times New Roman" w:hint="eastAsia"/>
          <w:sz w:val="20"/>
          <w:lang w:eastAsia="ko-KR"/>
        </w:rPr>
        <w:t>s; circuits with DC and sinusoidal sources, steady-state power and three-phase balanced systems</w:t>
      </w:r>
      <w:r w:rsidR="008C2F92">
        <w:rPr>
          <w:rFonts w:ascii="Times New Roman" w:hAnsi="Times New Roman"/>
          <w:sz w:val="20"/>
          <w:lang w:eastAsia="ko-KR"/>
        </w:rPr>
        <w:t>.</w:t>
      </w:r>
      <w:r w:rsidR="003C4997">
        <w:rPr>
          <w:rFonts w:ascii="Times New Roman" w:hAnsi="Times New Roman"/>
          <w:sz w:val="20"/>
        </w:rPr>
        <w:t xml:space="preserve">  </w:t>
      </w:r>
    </w:p>
    <w:p w:rsidR="00C225DE" w:rsidRDefault="00C225DE" w:rsidP="008C2F92">
      <w:pPr>
        <w:jc w:val="both"/>
        <w:rPr>
          <w:rFonts w:ascii="Times New Roman" w:hAnsi="Times New Roman"/>
          <w:sz w:val="20"/>
        </w:rPr>
      </w:pPr>
    </w:p>
    <w:p w:rsidR="00C225DE" w:rsidRPr="008C2F92" w:rsidRDefault="00C225DE" w:rsidP="00C225DE">
      <w:pPr>
        <w:spacing w:before="120"/>
        <w:jc w:val="both"/>
        <w:rPr>
          <w:rFonts w:ascii="Times New Roman" w:hAnsi="Times New Roman"/>
          <w:sz w:val="20"/>
        </w:rPr>
      </w:pPr>
      <w:r w:rsidRPr="001A299F">
        <w:rPr>
          <w:rFonts w:ascii="Times New Roman" w:hAnsi="Times New Roman"/>
          <w:b/>
          <w:i/>
          <w:sz w:val="20"/>
        </w:rPr>
        <w:t xml:space="preserve">Course </w:t>
      </w:r>
      <w:r>
        <w:rPr>
          <w:rFonts w:ascii="Times New Roman" w:hAnsi="Times New Roman"/>
          <w:b/>
          <w:i/>
          <w:sz w:val="20"/>
        </w:rPr>
        <w:t>Schedule</w:t>
      </w:r>
    </w:p>
    <w:p w:rsidR="00C225DE" w:rsidRDefault="00C225DE" w:rsidP="008C2F92">
      <w:pPr>
        <w:jc w:val="both"/>
        <w:rPr>
          <w:rFonts w:ascii="Times New Roman" w:hAnsi="Times New Roman"/>
          <w:sz w:val="20"/>
        </w:rPr>
      </w:pPr>
    </w:p>
    <w:p w:rsidR="00C225DE" w:rsidRDefault="00C225DE" w:rsidP="008C2F92">
      <w:pPr>
        <w:jc w:val="both"/>
        <w:rPr>
          <w:rFonts w:ascii="Times New Roman" w:hAnsi="Times New Roman"/>
          <w:b/>
          <w:sz w:val="20"/>
        </w:rPr>
      </w:pPr>
      <w:r w:rsidRPr="00C225DE">
        <w:rPr>
          <w:rFonts w:ascii="Times New Roman" w:hAnsi="Times New Roman"/>
          <w:b/>
          <w:sz w:val="20"/>
        </w:rPr>
        <w:t>Week</w:t>
      </w:r>
      <w:r w:rsidRPr="00C225DE">
        <w:rPr>
          <w:rFonts w:ascii="Times New Roman" w:hAnsi="Times New Roman"/>
          <w:b/>
          <w:sz w:val="20"/>
        </w:rPr>
        <w:tab/>
      </w:r>
      <w:r>
        <w:rPr>
          <w:rFonts w:ascii="Times New Roman" w:hAnsi="Times New Roman"/>
          <w:sz w:val="20"/>
        </w:rPr>
        <w:tab/>
      </w:r>
      <w:r>
        <w:rPr>
          <w:rFonts w:ascii="Times New Roman" w:hAnsi="Times New Roman"/>
          <w:sz w:val="20"/>
        </w:rPr>
        <w:tab/>
      </w:r>
      <w:r w:rsidRPr="00C225DE">
        <w:rPr>
          <w:rFonts w:ascii="Times New Roman" w:hAnsi="Times New Roman"/>
          <w:b/>
          <w:sz w:val="20"/>
        </w:rPr>
        <w:t>Contents</w:t>
      </w:r>
      <w:r w:rsidRPr="00C225DE">
        <w:rPr>
          <w:rFonts w:ascii="Times New Roman" w:hAnsi="Times New Roman"/>
          <w:b/>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C225DE">
        <w:rPr>
          <w:rFonts w:ascii="Times New Roman" w:hAnsi="Times New Roman"/>
          <w:b/>
          <w:sz w:val="20"/>
        </w:rPr>
        <w:t>Chapter</w:t>
      </w:r>
    </w:p>
    <w:p w:rsidR="00C225DE" w:rsidRDefault="00C225DE" w:rsidP="008C2F92">
      <w:pPr>
        <w:jc w:val="both"/>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sz w:val="20"/>
        </w:rPr>
        <w:tab/>
      </w:r>
      <w:r>
        <w:rPr>
          <w:rFonts w:ascii="Times New Roman" w:hAnsi="Times New Roman"/>
          <w:sz w:val="20"/>
        </w:rPr>
        <w:tab/>
        <w:t>Introduction, Circuit variables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w:t>
      </w:r>
    </w:p>
    <w:p w:rsidR="00C225DE" w:rsidRDefault="00C225DE" w:rsidP="008C2F92">
      <w:pPr>
        <w:jc w:val="both"/>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sz w:val="20"/>
        </w:rPr>
        <w:tab/>
      </w:r>
      <w:r>
        <w:rPr>
          <w:rFonts w:ascii="Times New Roman" w:hAnsi="Times New Roman"/>
          <w:sz w:val="20"/>
        </w:rPr>
        <w:tab/>
        <w:t>Circuit elements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2</w:t>
      </w:r>
    </w:p>
    <w:p w:rsidR="00C225DE" w:rsidRDefault="00C225DE" w:rsidP="008C2F92">
      <w:pPr>
        <w:jc w:val="both"/>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sz w:val="20"/>
        </w:rPr>
        <w:tab/>
      </w:r>
      <w:r>
        <w:rPr>
          <w:rFonts w:ascii="Times New Roman" w:hAnsi="Times New Roman"/>
          <w:sz w:val="20"/>
        </w:rPr>
        <w:tab/>
        <w:t>Simple resistive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w:t>
      </w:r>
    </w:p>
    <w:p w:rsidR="00C225DE" w:rsidRDefault="00C225DE" w:rsidP="008C2F92">
      <w:pPr>
        <w:jc w:val="both"/>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sz w:val="20"/>
        </w:rPr>
        <w:tab/>
      </w:r>
      <w:r>
        <w:rPr>
          <w:rFonts w:ascii="Times New Roman" w:hAnsi="Times New Roman"/>
          <w:sz w:val="20"/>
        </w:rPr>
        <w:tab/>
        <w:t>Techniques of circuit analysis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4</w:t>
      </w:r>
    </w:p>
    <w:p w:rsidR="00C225DE" w:rsidRDefault="00C225DE" w:rsidP="008C2F92">
      <w:pPr>
        <w:jc w:val="both"/>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sz w:val="20"/>
        </w:rPr>
        <w:tab/>
      </w:r>
      <w:r>
        <w:rPr>
          <w:rFonts w:ascii="Times New Roman" w:hAnsi="Times New Roman"/>
          <w:sz w:val="20"/>
        </w:rPr>
        <w:tab/>
        <w:t>Inductance, Capacitance, and mutual inductance</w:t>
      </w:r>
      <w:r>
        <w:rPr>
          <w:rFonts w:ascii="Times New Roman" w:hAnsi="Times New Roman"/>
          <w:sz w:val="20"/>
        </w:rPr>
        <w:tab/>
      </w:r>
      <w:r>
        <w:rPr>
          <w:rFonts w:ascii="Times New Roman" w:hAnsi="Times New Roman"/>
          <w:sz w:val="20"/>
        </w:rPr>
        <w:tab/>
      </w:r>
      <w:r>
        <w:rPr>
          <w:rFonts w:ascii="Times New Roman" w:hAnsi="Times New Roman"/>
          <w:sz w:val="20"/>
        </w:rPr>
        <w:tab/>
        <w:t>6</w:t>
      </w:r>
    </w:p>
    <w:p w:rsidR="00C225DE" w:rsidRDefault="00C225DE" w:rsidP="008C2F92">
      <w:pPr>
        <w:jc w:val="both"/>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sz w:val="20"/>
        </w:rPr>
        <w:tab/>
      </w:r>
      <w:r>
        <w:rPr>
          <w:rFonts w:ascii="Times New Roman" w:hAnsi="Times New Roman"/>
          <w:sz w:val="20"/>
        </w:rPr>
        <w:tab/>
        <w:t>Response of first-order RL and RC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7</w:t>
      </w:r>
    </w:p>
    <w:p w:rsidR="00C225DE" w:rsidRDefault="00C225DE" w:rsidP="008C2F92">
      <w:pPr>
        <w:jc w:val="both"/>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Response of first-order RL and RC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7</w:t>
      </w:r>
    </w:p>
    <w:p w:rsidR="00C225DE" w:rsidRDefault="00C225DE" w:rsidP="008C2F92">
      <w:pPr>
        <w:jc w:val="both"/>
        <w:rPr>
          <w:rFonts w:ascii="Times New Roman" w:hAnsi="Times New Roman"/>
          <w:b/>
          <w:sz w:val="20"/>
        </w:rPr>
      </w:pPr>
      <w:r w:rsidRPr="00C225DE">
        <w:rPr>
          <w:rFonts w:ascii="Times New Roman" w:hAnsi="Times New Roman"/>
          <w:b/>
          <w:sz w:val="20"/>
        </w:rPr>
        <w:t>8</w:t>
      </w:r>
      <w:r>
        <w:rPr>
          <w:rFonts w:ascii="Times New Roman" w:hAnsi="Times New Roman"/>
          <w:sz w:val="20"/>
        </w:rPr>
        <w:tab/>
      </w:r>
      <w:r>
        <w:rPr>
          <w:rFonts w:ascii="Times New Roman" w:hAnsi="Times New Roman"/>
          <w:sz w:val="20"/>
        </w:rPr>
        <w:tab/>
      </w:r>
      <w:r>
        <w:rPr>
          <w:rFonts w:ascii="Times New Roman" w:hAnsi="Times New Roman"/>
          <w:sz w:val="20"/>
        </w:rPr>
        <w:tab/>
      </w:r>
      <w:r w:rsidRPr="00C225DE">
        <w:rPr>
          <w:rFonts w:ascii="Times New Roman" w:hAnsi="Times New Roman"/>
          <w:b/>
          <w:sz w:val="20"/>
        </w:rPr>
        <w:t>Midterm exam</w:t>
      </w:r>
    </w:p>
    <w:p w:rsidR="00C225DE" w:rsidRDefault="00C225DE" w:rsidP="008C2F92">
      <w:pPr>
        <w:jc w:val="both"/>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sz w:val="20"/>
        </w:rPr>
        <w:tab/>
      </w:r>
      <w:r>
        <w:rPr>
          <w:rFonts w:ascii="Times New Roman" w:hAnsi="Times New Roman"/>
          <w:sz w:val="20"/>
        </w:rPr>
        <w:tab/>
        <w:t>Natural and step responses of RLC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8</w:t>
      </w:r>
    </w:p>
    <w:p w:rsidR="00C225DE" w:rsidRDefault="00C225DE" w:rsidP="008C2F92">
      <w:pPr>
        <w:jc w:val="both"/>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Natural and step responses of RLC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8</w:t>
      </w:r>
    </w:p>
    <w:p w:rsidR="00C225DE" w:rsidRDefault="00C225DE" w:rsidP="008C2F92">
      <w:pPr>
        <w:jc w:val="both"/>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sz w:val="20"/>
        </w:rPr>
        <w:tab/>
      </w:r>
      <w:r>
        <w:rPr>
          <w:rFonts w:ascii="Times New Roman" w:hAnsi="Times New Roman"/>
          <w:sz w:val="20"/>
        </w:rPr>
        <w:tab/>
        <w:t>Sinusoidal steady-state analysis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9</w:t>
      </w:r>
    </w:p>
    <w:p w:rsidR="00C225DE" w:rsidRDefault="00C225DE" w:rsidP="008C2F92">
      <w:pPr>
        <w:jc w:val="both"/>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Sinusoidal steady-state analysis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9</w:t>
      </w:r>
    </w:p>
    <w:p w:rsidR="00C225DE" w:rsidRDefault="00C225DE" w:rsidP="008C2F92">
      <w:pPr>
        <w:jc w:val="both"/>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sz w:val="20"/>
        </w:rPr>
        <w:tab/>
      </w:r>
      <w:r>
        <w:rPr>
          <w:rFonts w:ascii="Times New Roman" w:hAnsi="Times New Roman"/>
          <w:sz w:val="20"/>
        </w:rPr>
        <w:tab/>
        <w:t>Sinusoidal steady-state power calculations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w:t>
      </w:r>
    </w:p>
    <w:p w:rsidR="00C225DE" w:rsidRDefault="00C225DE" w:rsidP="008C2F92">
      <w:pPr>
        <w:jc w:val="both"/>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Sinusoidal steady-state power calculations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w:t>
      </w:r>
    </w:p>
    <w:p w:rsidR="00C225DE" w:rsidRDefault="00C225DE" w:rsidP="008C2F92">
      <w:pPr>
        <w:jc w:val="both"/>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sz w:val="20"/>
        </w:rPr>
        <w:tab/>
      </w:r>
      <w:r>
        <w:rPr>
          <w:rFonts w:ascii="Times New Roman" w:hAnsi="Times New Roman"/>
          <w:sz w:val="20"/>
        </w:rPr>
        <w:tab/>
        <w:t>Introduction to frequency selective circuits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14</w:t>
      </w:r>
    </w:p>
    <w:p w:rsidR="00C225DE" w:rsidRPr="00C225DE" w:rsidRDefault="00C225DE" w:rsidP="008C2F92">
      <w:pPr>
        <w:jc w:val="both"/>
        <w:rPr>
          <w:rFonts w:ascii="Times New Roman" w:hAnsi="Times New Roman"/>
          <w:b/>
          <w:sz w:val="20"/>
        </w:rPr>
      </w:pPr>
      <w:r w:rsidRPr="00C225DE">
        <w:rPr>
          <w:rFonts w:ascii="Times New Roman" w:hAnsi="Times New Roman"/>
          <w:b/>
          <w:sz w:val="20"/>
        </w:rPr>
        <w:t>16</w:t>
      </w:r>
      <w:r w:rsidRPr="00C225DE">
        <w:rPr>
          <w:rFonts w:ascii="Times New Roman" w:hAnsi="Times New Roman"/>
          <w:b/>
          <w:sz w:val="20"/>
        </w:rPr>
        <w:tab/>
      </w:r>
      <w:r w:rsidRPr="00C225DE">
        <w:rPr>
          <w:rFonts w:ascii="Times New Roman" w:hAnsi="Times New Roman"/>
          <w:b/>
          <w:sz w:val="20"/>
        </w:rPr>
        <w:tab/>
      </w:r>
      <w:r w:rsidRPr="00C225DE">
        <w:rPr>
          <w:rFonts w:ascii="Times New Roman" w:hAnsi="Times New Roman"/>
          <w:b/>
          <w:sz w:val="20"/>
        </w:rPr>
        <w:tab/>
        <w:t>Final exam</w:t>
      </w:r>
    </w:p>
    <w:p w:rsidR="008C2F92" w:rsidRPr="00C96273" w:rsidRDefault="00C225DE" w:rsidP="008C2F92">
      <w:pPr>
        <w:jc w:val="both"/>
        <w:rPr>
          <w:rFonts w:ascii="Times New Roman" w:hAnsi="Times New Roman"/>
          <w:sz w:val="20"/>
        </w:rPr>
      </w:pPr>
      <w:r>
        <w:rPr>
          <w:rFonts w:ascii="Times New Roman" w:hAnsi="Times New Roman"/>
          <w:sz w:val="20"/>
        </w:rPr>
        <w:tab/>
      </w:r>
      <w:r>
        <w:rPr>
          <w:rFonts w:ascii="Times New Roman" w:hAnsi="Times New Roman"/>
          <w:sz w:val="20"/>
        </w:rPr>
        <w:tab/>
      </w:r>
    </w:p>
    <w:p w:rsidR="00741D9A" w:rsidRDefault="00FB4EB6" w:rsidP="00FB4EB6">
      <w:pPr>
        <w:ind w:left="1170" w:hanging="1170"/>
        <w:jc w:val="both"/>
        <w:rPr>
          <w:rFonts w:ascii="Times New Roman" w:hAnsi="Times New Roman"/>
          <w:sz w:val="20"/>
        </w:rPr>
      </w:pPr>
      <w:r w:rsidRPr="001A299F">
        <w:rPr>
          <w:rFonts w:ascii="Times New Roman" w:hAnsi="Times New Roman"/>
          <w:b/>
          <w:i/>
          <w:sz w:val="20"/>
        </w:rPr>
        <w:t>Grading:</w:t>
      </w:r>
      <w:r w:rsidR="00CC5715" w:rsidRPr="001A299F">
        <w:rPr>
          <w:rFonts w:ascii="Times New Roman" w:hAnsi="Times New Roman"/>
          <w:sz w:val="20"/>
        </w:rPr>
        <w:tab/>
      </w:r>
    </w:p>
    <w:p w:rsidR="00C225DE" w:rsidRDefault="00C225DE" w:rsidP="0059604A">
      <w:pPr>
        <w:tabs>
          <w:tab w:val="left" w:pos="1800"/>
        </w:tabs>
        <w:jc w:val="both"/>
        <w:rPr>
          <w:rFonts w:ascii="Times New Roman" w:hAnsi="Times New Roman"/>
          <w:sz w:val="20"/>
        </w:rPr>
      </w:pPr>
      <w:r>
        <w:rPr>
          <w:rFonts w:ascii="Times New Roman" w:hAnsi="Times New Roman"/>
          <w:sz w:val="20"/>
        </w:rPr>
        <w:t>Class participation</w:t>
      </w:r>
      <w:r>
        <w:rPr>
          <w:rFonts w:ascii="Times New Roman" w:hAnsi="Times New Roman"/>
          <w:sz w:val="20"/>
        </w:rPr>
        <w:tab/>
        <w:t>10%</w:t>
      </w:r>
    </w:p>
    <w:p w:rsidR="00FB4EB6" w:rsidRDefault="006135BF" w:rsidP="0059604A">
      <w:pPr>
        <w:tabs>
          <w:tab w:val="left" w:pos="1800"/>
        </w:tabs>
        <w:jc w:val="both"/>
        <w:rPr>
          <w:rFonts w:ascii="Times New Roman" w:hAnsi="Times New Roman"/>
          <w:sz w:val="20"/>
        </w:rPr>
      </w:pPr>
      <w:r>
        <w:rPr>
          <w:rFonts w:ascii="Times New Roman" w:hAnsi="Times New Roman"/>
          <w:sz w:val="20"/>
        </w:rPr>
        <w:t xml:space="preserve">Homework </w:t>
      </w:r>
      <w:r>
        <w:rPr>
          <w:rFonts w:ascii="Times New Roman" w:hAnsi="Times New Roman"/>
          <w:sz w:val="20"/>
        </w:rPr>
        <w:tab/>
      </w:r>
      <w:r w:rsidR="00C225DE">
        <w:rPr>
          <w:rFonts w:ascii="Times New Roman" w:hAnsi="Times New Roman"/>
          <w:sz w:val="20"/>
        </w:rPr>
        <w:t>2</w:t>
      </w:r>
      <w:r>
        <w:rPr>
          <w:rFonts w:ascii="Times New Roman" w:hAnsi="Times New Roman"/>
          <w:sz w:val="20"/>
        </w:rPr>
        <w:t>0</w:t>
      </w:r>
      <w:r w:rsidR="00FB4EB6" w:rsidRPr="001A299F">
        <w:rPr>
          <w:rFonts w:ascii="Times New Roman" w:hAnsi="Times New Roman"/>
          <w:sz w:val="20"/>
        </w:rPr>
        <w:t>%</w:t>
      </w:r>
      <w:r w:rsidR="00CC5715" w:rsidRPr="001A299F">
        <w:rPr>
          <w:rFonts w:ascii="Times New Roman" w:hAnsi="Times New Roman"/>
          <w:sz w:val="20"/>
        </w:rPr>
        <w:tab/>
      </w:r>
    </w:p>
    <w:p w:rsidR="006135BF" w:rsidRPr="006135BF" w:rsidRDefault="001952E7" w:rsidP="0059604A">
      <w:pPr>
        <w:tabs>
          <w:tab w:val="left" w:pos="1800"/>
        </w:tabs>
        <w:jc w:val="both"/>
        <w:rPr>
          <w:rFonts w:ascii="Times New Roman" w:hAnsi="Times New Roman"/>
          <w:sz w:val="20"/>
        </w:rPr>
      </w:pPr>
      <w:r>
        <w:rPr>
          <w:rFonts w:ascii="Times New Roman" w:hAnsi="Times New Roman"/>
          <w:sz w:val="20"/>
        </w:rPr>
        <w:t>Mid-term Exam</w:t>
      </w:r>
      <w:r w:rsidR="0059604A">
        <w:rPr>
          <w:rFonts w:ascii="Times New Roman" w:hAnsi="Times New Roman"/>
          <w:sz w:val="20"/>
        </w:rPr>
        <w:tab/>
      </w:r>
      <w:r>
        <w:rPr>
          <w:rFonts w:ascii="Times New Roman" w:hAnsi="Times New Roman"/>
          <w:sz w:val="20"/>
        </w:rPr>
        <w:t>30</w:t>
      </w:r>
      <w:r w:rsidR="006135BF">
        <w:rPr>
          <w:rFonts w:ascii="Times New Roman" w:hAnsi="Times New Roman"/>
          <w:sz w:val="20"/>
        </w:rPr>
        <w:t>%</w:t>
      </w:r>
    </w:p>
    <w:p w:rsidR="00FB4EB6" w:rsidRPr="001A299F" w:rsidRDefault="001952E7" w:rsidP="0059604A">
      <w:pPr>
        <w:tabs>
          <w:tab w:val="left" w:pos="1800"/>
        </w:tabs>
        <w:jc w:val="both"/>
        <w:rPr>
          <w:rFonts w:ascii="Times New Roman" w:hAnsi="Times New Roman"/>
          <w:sz w:val="20"/>
        </w:rPr>
      </w:pPr>
      <w:r>
        <w:rPr>
          <w:rFonts w:ascii="Times New Roman" w:hAnsi="Times New Roman"/>
          <w:sz w:val="20"/>
        </w:rPr>
        <w:t>Final Exam</w:t>
      </w:r>
      <w:r w:rsidR="0059604A">
        <w:rPr>
          <w:rFonts w:ascii="Times New Roman" w:hAnsi="Times New Roman"/>
          <w:sz w:val="20"/>
        </w:rPr>
        <w:tab/>
      </w:r>
      <w:r>
        <w:rPr>
          <w:rFonts w:ascii="Times New Roman" w:hAnsi="Times New Roman"/>
          <w:sz w:val="20"/>
        </w:rPr>
        <w:t>40</w:t>
      </w:r>
      <w:r w:rsidR="00FB4EB6" w:rsidRPr="001A299F">
        <w:rPr>
          <w:rFonts w:ascii="Times New Roman" w:hAnsi="Times New Roman"/>
          <w:sz w:val="20"/>
        </w:rPr>
        <w:t>%</w:t>
      </w:r>
      <w:r w:rsidR="00FB4EB6" w:rsidRPr="001A299F">
        <w:rPr>
          <w:rFonts w:ascii="Times New Roman" w:hAnsi="Times New Roman"/>
          <w:sz w:val="20"/>
        </w:rPr>
        <w:tab/>
      </w:r>
    </w:p>
    <w:p w:rsidR="00C225DE" w:rsidRDefault="00C225DE" w:rsidP="0059604A">
      <w:pPr>
        <w:spacing w:before="60"/>
        <w:jc w:val="both"/>
        <w:rPr>
          <w:rFonts w:ascii="Times New Roman" w:hAnsi="Times New Roman"/>
          <w:sz w:val="20"/>
        </w:rPr>
      </w:pPr>
    </w:p>
    <w:p w:rsidR="001952E7" w:rsidRDefault="001952E7" w:rsidP="001952E7">
      <w:pPr>
        <w:spacing w:before="60"/>
        <w:jc w:val="both"/>
        <w:rPr>
          <w:rFonts w:ascii="Times New Roman" w:hAnsi="Times New Roman"/>
          <w:b/>
          <w:sz w:val="20"/>
        </w:rPr>
      </w:pPr>
    </w:p>
    <w:p w:rsidR="001952E7" w:rsidRDefault="001952E7" w:rsidP="001952E7">
      <w:pPr>
        <w:spacing w:before="60"/>
        <w:jc w:val="both"/>
        <w:rPr>
          <w:rFonts w:ascii="Times New Roman" w:hAnsi="Times New Roman"/>
          <w:b/>
          <w:sz w:val="20"/>
        </w:rPr>
      </w:pPr>
    </w:p>
    <w:p w:rsidR="001952E7" w:rsidRDefault="001952E7" w:rsidP="001952E7">
      <w:pPr>
        <w:spacing w:before="60"/>
        <w:jc w:val="both"/>
        <w:rPr>
          <w:rFonts w:ascii="Times New Roman" w:hAnsi="Times New Roman"/>
          <w:sz w:val="20"/>
        </w:rPr>
      </w:pPr>
      <w:r>
        <w:rPr>
          <w:rFonts w:ascii="Times New Roman" w:hAnsi="Times New Roman"/>
          <w:b/>
          <w:sz w:val="20"/>
        </w:rPr>
        <w:t>Class Attendance:</w:t>
      </w:r>
      <w:r>
        <w:rPr>
          <w:rFonts w:ascii="Times New Roman" w:hAnsi="Times New Roman"/>
          <w:sz w:val="20"/>
        </w:rPr>
        <w:t xml:space="preserve"> Class attendance will be checked by offline, and will be used for grading class participation. Being late twice will be regarded as being absent once.</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Pr>
          <w:rFonts w:ascii="Times New Roman" w:hAnsi="Times New Roman"/>
          <w:b/>
          <w:sz w:val="20"/>
        </w:rPr>
        <w:t>Homework:</w:t>
      </w:r>
      <w:r>
        <w:rPr>
          <w:rFonts w:ascii="Times New Roman" w:hAnsi="Times New Roman"/>
          <w:sz w:val="20"/>
        </w:rPr>
        <w:t xml:space="preserve"> Submit homework after class on the due date. Late submission is not allowed and regarded as not submitted.</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sidRPr="001952E7">
        <w:rPr>
          <w:rFonts w:ascii="Times New Roman" w:hAnsi="Times New Roman"/>
          <w:b/>
          <w:sz w:val="20"/>
        </w:rPr>
        <w:t xml:space="preserve">Exams: </w:t>
      </w:r>
      <w:r>
        <w:rPr>
          <w:rFonts w:ascii="Times New Roman" w:hAnsi="Times New Roman"/>
          <w:sz w:val="20"/>
        </w:rPr>
        <w:t>One midterm exam and one final exam (closed book)</w:t>
      </w:r>
    </w:p>
    <w:p w:rsidR="001952E7" w:rsidRDefault="001952E7" w:rsidP="001952E7">
      <w:pPr>
        <w:spacing w:before="60"/>
        <w:jc w:val="both"/>
        <w:rPr>
          <w:rFonts w:ascii="Times New Roman" w:hAnsi="Times New Roman"/>
          <w:sz w:val="20"/>
        </w:rPr>
      </w:pPr>
    </w:p>
    <w:p w:rsidR="001952E7" w:rsidRPr="001952E7" w:rsidRDefault="001952E7" w:rsidP="001952E7">
      <w:pPr>
        <w:spacing w:before="60"/>
        <w:jc w:val="both"/>
        <w:rPr>
          <w:rFonts w:ascii="Times New Roman" w:hAnsi="Times New Roman"/>
          <w:sz w:val="20"/>
        </w:rPr>
      </w:pPr>
      <w:r w:rsidRPr="001952E7">
        <w:rPr>
          <w:rFonts w:ascii="Times New Roman" w:hAnsi="Times New Roman"/>
          <w:b/>
          <w:sz w:val="20"/>
        </w:rPr>
        <w:t>Honor Code Statement:</w:t>
      </w:r>
      <w:r>
        <w:rPr>
          <w:rFonts w:ascii="Times New Roman" w:hAnsi="Times New Roman"/>
          <w:sz w:val="20"/>
        </w:rPr>
        <w:t xml:space="preserve"> You are expected to do homework and exams by yourself, and any plagiarism is strictly prohibited and will be appropriately punished. When preparing homework you are allowed to discuss with other peer students, but all material submitted must be original.</w:t>
      </w:r>
    </w:p>
    <w:p w:rsidR="001952E7" w:rsidRDefault="001952E7" w:rsidP="001952E7">
      <w:pPr>
        <w:spacing w:before="60"/>
        <w:jc w:val="both"/>
        <w:rPr>
          <w:rFonts w:ascii="Times New Roman" w:hAnsi="Times New Roman"/>
          <w:b/>
          <w:sz w:val="20"/>
        </w:rPr>
      </w:pPr>
    </w:p>
    <w:p w:rsidR="001952E7" w:rsidRDefault="00A63184" w:rsidP="001952E7">
      <w:pPr>
        <w:spacing w:before="60"/>
        <w:jc w:val="both"/>
        <w:rPr>
          <w:rFonts w:ascii="Times New Roman" w:hAnsi="Times New Roman"/>
          <w:sz w:val="20"/>
        </w:rPr>
      </w:pPr>
      <w:r w:rsidRPr="009636E7">
        <w:rPr>
          <w:rFonts w:ascii="Times New Roman" w:hAnsi="Times New Roman"/>
          <w:b/>
          <w:sz w:val="20"/>
        </w:rPr>
        <w:t>Note</w:t>
      </w:r>
      <w:r w:rsidR="009636E7" w:rsidRPr="009636E7">
        <w:rPr>
          <w:rFonts w:ascii="Times New Roman" w:hAnsi="Times New Roman"/>
          <w:b/>
          <w:sz w:val="20"/>
        </w:rPr>
        <w:t>s</w:t>
      </w:r>
      <w:r w:rsidRPr="009636E7">
        <w:rPr>
          <w:rFonts w:ascii="Times New Roman" w:hAnsi="Times New Roman"/>
          <w:b/>
          <w:sz w:val="20"/>
        </w:rPr>
        <w:t xml:space="preserve"> on exam grading:</w:t>
      </w:r>
      <w:r>
        <w:rPr>
          <w:rFonts w:ascii="Times New Roman" w:hAnsi="Times New Roman"/>
          <w:sz w:val="20"/>
        </w:rPr>
        <w:t xml:space="preserve">  For exam problems, </w:t>
      </w:r>
      <w:r w:rsidR="002B75AC">
        <w:rPr>
          <w:rFonts w:ascii="Times New Roman" w:hAnsi="Times New Roman"/>
          <w:sz w:val="20"/>
        </w:rPr>
        <w:t xml:space="preserve">reasoning and analysis </w:t>
      </w:r>
      <w:r>
        <w:rPr>
          <w:rFonts w:ascii="Times New Roman" w:hAnsi="Times New Roman"/>
          <w:sz w:val="20"/>
        </w:rPr>
        <w:t>are typically as or more important than the final answer.  You should explain your reasoning clearly and show all work.  Be sure to erase or cross out any work you do not want to be considered in grading.  If you demonstrate mastery of the key concepts required to solve a problem, you will receive substantial credit even if the final answer is not completely correct.  Conversely, a correct final answer without explanation or justification will typically receive very limited credit.</w:t>
      </w:r>
      <w:r w:rsidR="009636E7">
        <w:rPr>
          <w:rFonts w:ascii="Times New Roman" w:hAnsi="Times New Roman"/>
          <w:sz w:val="20"/>
        </w:rPr>
        <w:t xml:space="preserve"> </w:t>
      </w:r>
    </w:p>
    <w:p w:rsidR="003A6A5C" w:rsidRPr="00167E06" w:rsidRDefault="003A6A5C" w:rsidP="001952E7">
      <w:pPr>
        <w:jc w:val="both"/>
        <w:rPr>
          <w:rFonts w:ascii="Times New Roman" w:hAnsi="Times New Roman"/>
          <w:sz w:val="20"/>
        </w:rPr>
      </w:pPr>
    </w:p>
    <w:p w:rsidR="00167E06" w:rsidRPr="00490DEA" w:rsidRDefault="00FB4EB6" w:rsidP="00FB4EB6">
      <w:pPr>
        <w:ind w:left="2520" w:hanging="2520"/>
        <w:jc w:val="both"/>
        <w:rPr>
          <w:rFonts w:ascii="Times New Roman" w:hAnsi="Times New Roman"/>
          <w:b/>
          <w:sz w:val="20"/>
        </w:rPr>
      </w:pPr>
      <w:r w:rsidRPr="00490DEA">
        <w:rPr>
          <w:rFonts w:ascii="Times New Roman" w:hAnsi="Times New Roman"/>
          <w:b/>
          <w:sz w:val="20"/>
        </w:rPr>
        <w:t xml:space="preserve">Policy on </w:t>
      </w:r>
      <w:r w:rsidR="00167E06" w:rsidRPr="00490DEA">
        <w:rPr>
          <w:rFonts w:ascii="Times New Roman" w:hAnsi="Times New Roman"/>
          <w:b/>
          <w:sz w:val="20"/>
        </w:rPr>
        <w:t>C</w:t>
      </w:r>
      <w:r w:rsidRPr="00490DEA">
        <w:rPr>
          <w:rFonts w:ascii="Times New Roman" w:hAnsi="Times New Roman"/>
          <w:b/>
          <w:sz w:val="20"/>
        </w:rPr>
        <w:t>ollaboration:</w:t>
      </w:r>
      <w:r w:rsidRPr="00490DEA">
        <w:rPr>
          <w:rFonts w:ascii="Times New Roman" w:hAnsi="Times New Roman"/>
          <w:b/>
          <w:sz w:val="20"/>
        </w:rPr>
        <w:tab/>
      </w:r>
    </w:p>
    <w:p w:rsidR="00146BDF" w:rsidRDefault="00FB4EB6" w:rsidP="00F3660D">
      <w:pPr>
        <w:jc w:val="both"/>
        <w:rPr>
          <w:rFonts w:ascii="Times New Roman" w:hAnsi="Times New Roman"/>
          <w:sz w:val="20"/>
        </w:rPr>
      </w:pPr>
      <w:r w:rsidRPr="001A299F">
        <w:rPr>
          <w:rFonts w:ascii="Times New Roman" w:hAnsi="Times New Roman"/>
          <w:sz w:val="20"/>
        </w:rPr>
        <w:t>Discussion of course material and homework problems is permitted (and encouraged!).  However, each student should work through the homework problems (and write up his or her solutions) independently.</w:t>
      </w:r>
      <w:r w:rsidR="00303CD4" w:rsidRPr="001A299F">
        <w:rPr>
          <w:rFonts w:ascii="Times New Roman" w:hAnsi="Times New Roman"/>
          <w:sz w:val="20"/>
        </w:rPr>
        <w:t xml:space="preserve">  For additional details please see the </w:t>
      </w:r>
      <w:r w:rsidR="00A358C4" w:rsidRPr="001A299F">
        <w:rPr>
          <w:rFonts w:ascii="Times New Roman" w:hAnsi="Times New Roman"/>
          <w:sz w:val="20"/>
        </w:rPr>
        <w:t>section of this syllabus</w:t>
      </w:r>
      <w:r w:rsidR="00303CD4" w:rsidRPr="001A299F">
        <w:rPr>
          <w:rFonts w:ascii="Times New Roman" w:hAnsi="Times New Roman"/>
          <w:sz w:val="20"/>
        </w:rPr>
        <w:t xml:space="preserve"> on Policy on Academic Integrity.</w:t>
      </w:r>
    </w:p>
    <w:p w:rsidR="00F3660D" w:rsidRDefault="00F3660D" w:rsidP="0059604A">
      <w:pPr>
        <w:jc w:val="both"/>
        <w:rPr>
          <w:rFonts w:ascii="Times New Roman" w:hAnsi="Times New Roman"/>
          <w:sz w:val="20"/>
        </w:rPr>
      </w:pPr>
    </w:p>
    <w:p w:rsidR="00F3660D" w:rsidRPr="00D8209C" w:rsidRDefault="00F3660D" w:rsidP="001952E7">
      <w:pPr>
        <w:spacing w:before="60"/>
        <w:jc w:val="both"/>
        <w:rPr>
          <w:rFonts w:ascii="Times New Roman" w:hAnsi="Times New Roman"/>
          <w:sz w:val="20"/>
        </w:rPr>
      </w:pPr>
      <w:bookmarkStart w:id="0" w:name="_GoBack"/>
      <w:bookmarkEnd w:id="0"/>
    </w:p>
    <w:sectPr w:rsidR="00F3660D" w:rsidRPr="00D8209C" w:rsidSect="00A22731">
      <w:headerReference w:type="default" r:id="rId11"/>
      <w:type w:val="continuous"/>
      <w:pgSz w:w="12240" w:h="15840"/>
      <w:pgMar w:top="1296"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CF" w:rsidRDefault="00D82DCF" w:rsidP="00A84F25">
      <w:r>
        <w:separator/>
      </w:r>
    </w:p>
  </w:endnote>
  <w:endnote w:type="continuationSeparator" w:id="0">
    <w:p w:rsidR="00D82DCF" w:rsidRDefault="00D82DCF" w:rsidP="00A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CF" w:rsidRDefault="00D82DCF" w:rsidP="00A84F25">
      <w:r>
        <w:separator/>
      </w:r>
    </w:p>
  </w:footnote>
  <w:footnote w:type="continuationSeparator" w:id="0">
    <w:p w:rsidR="00D82DCF" w:rsidRDefault="00D82DCF" w:rsidP="00A8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25" w:rsidRPr="00A84F25" w:rsidRDefault="00A84F25" w:rsidP="00A84F25">
    <w:pPr>
      <w:pStyle w:val="a8"/>
      <w:rPr>
        <w:rFonts w:ascii="Times New Roman" w:hAnsi="Times New Roman"/>
        <w:i/>
        <w:sz w:val="20"/>
      </w:rPr>
    </w:pPr>
    <w:r w:rsidRPr="00A84F25">
      <w:rPr>
        <w:rFonts w:ascii="Times New Roman" w:hAnsi="Times New Roman"/>
        <w:i/>
        <w:sz w:val="20"/>
      </w:rPr>
      <w:t>EE</w:t>
    </w:r>
    <w:r w:rsidR="001952E7">
      <w:rPr>
        <w:rFonts w:ascii="Times New Roman" w:hAnsi="Times New Roman"/>
        <w:i/>
        <w:sz w:val="20"/>
      </w:rPr>
      <w:t>20103</w:t>
    </w:r>
    <w:r w:rsidRPr="00A84F25">
      <w:rPr>
        <w:rFonts w:ascii="Times New Roman" w:hAnsi="Times New Roman"/>
        <w:i/>
        <w:sz w:val="20"/>
      </w:rPr>
      <w:t xml:space="preserve">:  </w:t>
    </w:r>
    <w:r w:rsidR="001952E7">
      <w:rPr>
        <w:rFonts w:ascii="Times New Roman" w:hAnsi="Times New Roman"/>
        <w:i/>
        <w:sz w:val="20"/>
      </w:rPr>
      <w:t>Basic Circuit Theory</w:t>
    </w:r>
    <w:r w:rsidRPr="00A84F25">
      <w:rPr>
        <w:rFonts w:ascii="Times New Roman" w:hAnsi="Times New Roman"/>
        <w:i/>
        <w:sz w:val="20"/>
      </w:rPr>
      <w:tab/>
    </w:r>
    <w:r w:rsidRPr="00A84F25">
      <w:rPr>
        <w:rFonts w:ascii="Times New Roman" w:hAnsi="Times New Roman"/>
        <w:i/>
        <w:sz w:val="20"/>
      </w:rPr>
      <w:tab/>
      <w:t>Fall 201</w:t>
    </w:r>
    <w:r w:rsidR="001952E7">
      <w:rPr>
        <w:rFonts w:ascii="Times New Roman" w:hAnsi="Times New Roman"/>
        <w:i/>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66BC"/>
    <w:multiLevelType w:val="hybridMultilevel"/>
    <w:tmpl w:val="24F05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103A6"/>
    <w:multiLevelType w:val="hybridMultilevel"/>
    <w:tmpl w:val="3C642150"/>
    <w:lvl w:ilvl="0" w:tplc="9BEE78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87182"/>
    <w:multiLevelType w:val="singleLevel"/>
    <w:tmpl w:val="B69AD31E"/>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2"/>
    <w:rsid w:val="00017B95"/>
    <w:rsid w:val="000319A6"/>
    <w:rsid w:val="00036658"/>
    <w:rsid w:val="000464D2"/>
    <w:rsid w:val="00067B4E"/>
    <w:rsid w:val="000A65B9"/>
    <w:rsid w:val="000C088A"/>
    <w:rsid w:val="000E469F"/>
    <w:rsid w:val="00104608"/>
    <w:rsid w:val="00106305"/>
    <w:rsid w:val="00140664"/>
    <w:rsid w:val="00146BDF"/>
    <w:rsid w:val="00153467"/>
    <w:rsid w:val="001540F4"/>
    <w:rsid w:val="0016593B"/>
    <w:rsid w:val="00167E06"/>
    <w:rsid w:val="00181F69"/>
    <w:rsid w:val="001843D0"/>
    <w:rsid w:val="0018784C"/>
    <w:rsid w:val="001952E7"/>
    <w:rsid w:val="00195398"/>
    <w:rsid w:val="001A299F"/>
    <w:rsid w:val="001B1365"/>
    <w:rsid w:val="001B515B"/>
    <w:rsid w:val="001C1E45"/>
    <w:rsid w:val="00220F32"/>
    <w:rsid w:val="00223C37"/>
    <w:rsid w:val="00227B30"/>
    <w:rsid w:val="00231F71"/>
    <w:rsid w:val="0023450C"/>
    <w:rsid w:val="00246D24"/>
    <w:rsid w:val="00262295"/>
    <w:rsid w:val="00265ABA"/>
    <w:rsid w:val="00293FC8"/>
    <w:rsid w:val="002A463B"/>
    <w:rsid w:val="002B5C4E"/>
    <w:rsid w:val="002B75AC"/>
    <w:rsid w:val="002C1862"/>
    <w:rsid w:val="002D08EF"/>
    <w:rsid w:val="002D27C5"/>
    <w:rsid w:val="002D3576"/>
    <w:rsid w:val="002D54AC"/>
    <w:rsid w:val="002D6B84"/>
    <w:rsid w:val="00303CD4"/>
    <w:rsid w:val="00335428"/>
    <w:rsid w:val="00350466"/>
    <w:rsid w:val="00373B20"/>
    <w:rsid w:val="00375A7B"/>
    <w:rsid w:val="003762BC"/>
    <w:rsid w:val="00387BB2"/>
    <w:rsid w:val="00395451"/>
    <w:rsid w:val="003A29BB"/>
    <w:rsid w:val="003A6A5C"/>
    <w:rsid w:val="003A6C52"/>
    <w:rsid w:val="003B7ACD"/>
    <w:rsid w:val="003C4997"/>
    <w:rsid w:val="003E4623"/>
    <w:rsid w:val="003E6AC0"/>
    <w:rsid w:val="004019D8"/>
    <w:rsid w:val="004028FF"/>
    <w:rsid w:val="004231F8"/>
    <w:rsid w:val="0043041E"/>
    <w:rsid w:val="00432C1D"/>
    <w:rsid w:val="00467F62"/>
    <w:rsid w:val="00475D7C"/>
    <w:rsid w:val="00490DEA"/>
    <w:rsid w:val="00493569"/>
    <w:rsid w:val="00496FF8"/>
    <w:rsid w:val="004A49E7"/>
    <w:rsid w:val="004B4B13"/>
    <w:rsid w:val="004C4B66"/>
    <w:rsid w:val="004C5249"/>
    <w:rsid w:val="004E7DEE"/>
    <w:rsid w:val="004F155D"/>
    <w:rsid w:val="00511D60"/>
    <w:rsid w:val="00521AD4"/>
    <w:rsid w:val="00526A7B"/>
    <w:rsid w:val="005735F7"/>
    <w:rsid w:val="00574B93"/>
    <w:rsid w:val="005765F9"/>
    <w:rsid w:val="0059207B"/>
    <w:rsid w:val="0059604A"/>
    <w:rsid w:val="005A4AC8"/>
    <w:rsid w:val="005D16E4"/>
    <w:rsid w:val="005D63EF"/>
    <w:rsid w:val="005E5894"/>
    <w:rsid w:val="005E6353"/>
    <w:rsid w:val="005E77CA"/>
    <w:rsid w:val="005F5E53"/>
    <w:rsid w:val="00602F8E"/>
    <w:rsid w:val="00603647"/>
    <w:rsid w:val="00610011"/>
    <w:rsid w:val="006135BF"/>
    <w:rsid w:val="00660094"/>
    <w:rsid w:val="00672563"/>
    <w:rsid w:val="00690BCC"/>
    <w:rsid w:val="00693518"/>
    <w:rsid w:val="006C28F4"/>
    <w:rsid w:val="006C4E31"/>
    <w:rsid w:val="006C7B2A"/>
    <w:rsid w:val="006E1CAD"/>
    <w:rsid w:val="006F4F9F"/>
    <w:rsid w:val="007017BA"/>
    <w:rsid w:val="00712728"/>
    <w:rsid w:val="00737816"/>
    <w:rsid w:val="00741D9A"/>
    <w:rsid w:val="0075340D"/>
    <w:rsid w:val="00755A54"/>
    <w:rsid w:val="00770B79"/>
    <w:rsid w:val="007755C4"/>
    <w:rsid w:val="0078587A"/>
    <w:rsid w:val="007A1DE9"/>
    <w:rsid w:val="007B1107"/>
    <w:rsid w:val="007B379F"/>
    <w:rsid w:val="007B3F7B"/>
    <w:rsid w:val="007B6CE4"/>
    <w:rsid w:val="007D754D"/>
    <w:rsid w:val="007E2EC0"/>
    <w:rsid w:val="007F40A9"/>
    <w:rsid w:val="0080348B"/>
    <w:rsid w:val="0081547F"/>
    <w:rsid w:val="00842D55"/>
    <w:rsid w:val="00863A85"/>
    <w:rsid w:val="00880A95"/>
    <w:rsid w:val="0088331C"/>
    <w:rsid w:val="00886CD8"/>
    <w:rsid w:val="00893DCF"/>
    <w:rsid w:val="008C2F92"/>
    <w:rsid w:val="008E3042"/>
    <w:rsid w:val="008F52E6"/>
    <w:rsid w:val="00900A76"/>
    <w:rsid w:val="00916428"/>
    <w:rsid w:val="00916ADA"/>
    <w:rsid w:val="00917E0F"/>
    <w:rsid w:val="00925643"/>
    <w:rsid w:val="00932562"/>
    <w:rsid w:val="00947DAC"/>
    <w:rsid w:val="00955D96"/>
    <w:rsid w:val="009636E7"/>
    <w:rsid w:val="00973099"/>
    <w:rsid w:val="00973C1F"/>
    <w:rsid w:val="009775C6"/>
    <w:rsid w:val="00981870"/>
    <w:rsid w:val="009A32C5"/>
    <w:rsid w:val="009B2B46"/>
    <w:rsid w:val="009D15BC"/>
    <w:rsid w:val="009D5FC1"/>
    <w:rsid w:val="009E43BF"/>
    <w:rsid w:val="00A04AC2"/>
    <w:rsid w:val="00A22557"/>
    <w:rsid w:val="00A22731"/>
    <w:rsid w:val="00A248BE"/>
    <w:rsid w:val="00A24B66"/>
    <w:rsid w:val="00A3366D"/>
    <w:rsid w:val="00A358C4"/>
    <w:rsid w:val="00A63184"/>
    <w:rsid w:val="00A63A0E"/>
    <w:rsid w:val="00A75579"/>
    <w:rsid w:val="00A84CCF"/>
    <w:rsid w:val="00A84F25"/>
    <w:rsid w:val="00AA60BA"/>
    <w:rsid w:val="00AC4548"/>
    <w:rsid w:val="00AC553C"/>
    <w:rsid w:val="00AC7A93"/>
    <w:rsid w:val="00B046A9"/>
    <w:rsid w:val="00B158EE"/>
    <w:rsid w:val="00B15FF4"/>
    <w:rsid w:val="00B20A21"/>
    <w:rsid w:val="00B24722"/>
    <w:rsid w:val="00B275F5"/>
    <w:rsid w:val="00B3030E"/>
    <w:rsid w:val="00B330A3"/>
    <w:rsid w:val="00B3660F"/>
    <w:rsid w:val="00B46056"/>
    <w:rsid w:val="00B46516"/>
    <w:rsid w:val="00B50B88"/>
    <w:rsid w:val="00B525CF"/>
    <w:rsid w:val="00B814ED"/>
    <w:rsid w:val="00B92D38"/>
    <w:rsid w:val="00B9781F"/>
    <w:rsid w:val="00BB59AA"/>
    <w:rsid w:val="00BD4802"/>
    <w:rsid w:val="00BD4DB0"/>
    <w:rsid w:val="00BD74DC"/>
    <w:rsid w:val="00BD7EAE"/>
    <w:rsid w:val="00BE4801"/>
    <w:rsid w:val="00BF4C9A"/>
    <w:rsid w:val="00BF61B3"/>
    <w:rsid w:val="00C00F3E"/>
    <w:rsid w:val="00C138CC"/>
    <w:rsid w:val="00C21A2B"/>
    <w:rsid w:val="00C225DE"/>
    <w:rsid w:val="00C371F2"/>
    <w:rsid w:val="00C671C6"/>
    <w:rsid w:val="00C81F66"/>
    <w:rsid w:val="00C847C6"/>
    <w:rsid w:val="00C86A38"/>
    <w:rsid w:val="00C91E52"/>
    <w:rsid w:val="00C93ED2"/>
    <w:rsid w:val="00C96273"/>
    <w:rsid w:val="00CA1626"/>
    <w:rsid w:val="00CC252E"/>
    <w:rsid w:val="00CC5715"/>
    <w:rsid w:val="00CE36BB"/>
    <w:rsid w:val="00CE4A9E"/>
    <w:rsid w:val="00CF2282"/>
    <w:rsid w:val="00CF2590"/>
    <w:rsid w:val="00CF3ADB"/>
    <w:rsid w:val="00D04E36"/>
    <w:rsid w:val="00D106A9"/>
    <w:rsid w:val="00D30F5A"/>
    <w:rsid w:val="00D32C7B"/>
    <w:rsid w:val="00D3372F"/>
    <w:rsid w:val="00D35AF8"/>
    <w:rsid w:val="00D40A48"/>
    <w:rsid w:val="00D63E07"/>
    <w:rsid w:val="00D8209C"/>
    <w:rsid w:val="00D82DCF"/>
    <w:rsid w:val="00D863EA"/>
    <w:rsid w:val="00DB1443"/>
    <w:rsid w:val="00DC459A"/>
    <w:rsid w:val="00DE4B18"/>
    <w:rsid w:val="00DE4B42"/>
    <w:rsid w:val="00DF2F29"/>
    <w:rsid w:val="00E03DB5"/>
    <w:rsid w:val="00E24FF8"/>
    <w:rsid w:val="00E252E4"/>
    <w:rsid w:val="00E275F2"/>
    <w:rsid w:val="00E36897"/>
    <w:rsid w:val="00E4144C"/>
    <w:rsid w:val="00E4646B"/>
    <w:rsid w:val="00E51ED5"/>
    <w:rsid w:val="00E62530"/>
    <w:rsid w:val="00E666E1"/>
    <w:rsid w:val="00E74D39"/>
    <w:rsid w:val="00E857B3"/>
    <w:rsid w:val="00E97EF1"/>
    <w:rsid w:val="00EA3924"/>
    <w:rsid w:val="00EA4332"/>
    <w:rsid w:val="00EB6B31"/>
    <w:rsid w:val="00EB7398"/>
    <w:rsid w:val="00EC4A4D"/>
    <w:rsid w:val="00EC7CC2"/>
    <w:rsid w:val="00EE46F0"/>
    <w:rsid w:val="00EF35F0"/>
    <w:rsid w:val="00F05F8D"/>
    <w:rsid w:val="00F131DD"/>
    <w:rsid w:val="00F13986"/>
    <w:rsid w:val="00F14CD3"/>
    <w:rsid w:val="00F2666E"/>
    <w:rsid w:val="00F34589"/>
    <w:rsid w:val="00F3660D"/>
    <w:rsid w:val="00F40C6C"/>
    <w:rsid w:val="00F61211"/>
    <w:rsid w:val="00F903BD"/>
    <w:rsid w:val="00F90A57"/>
    <w:rsid w:val="00F912AB"/>
    <w:rsid w:val="00F91D57"/>
    <w:rsid w:val="00FA40EC"/>
    <w:rsid w:val="00FA52A8"/>
    <w:rsid w:val="00FA6525"/>
    <w:rsid w:val="00FA67A7"/>
    <w:rsid w:val="00FB4EB6"/>
    <w:rsid w:val="00FC0D81"/>
    <w:rsid w:val="00FF272D"/>
    <w:rsid w:val="00FF6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0247A-53BC-4EE0-94CF-9BD0121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바탕"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hAnsi="Times"/>
      <w:sz w:val="24"/>
    </w:rPr>
  </w:style>
  <w:style w:type="paragraph" w:styleId="1">
    <w:name w:val="heading 1"/>
    <w:basedOn w:val="a"/>
    <w:next w:val="a"/>
    <w:qFormat/>
    <w:pPr>
      <w:keepNext/>
      <w:tabs>
        <w:tab w:val="left" w:pos="342"/>
      </w:tabs>
      <w:spacing w:before="120"/>
      <w:jc w:val="both"/>
      <w:outlineLvl w:val="0"/>
    </w:pPr>
    <w:rPr>
      <w:b/>
      <w:sz w:val="22"/>
    </w:rPr>
  </w:style>
  <w:style w:type="paragraph" w:styleId="2">
    <w:name w:val="heading 2"/>
    <w:basedOn w:val="a"/>
    <w:next w:val="a"/>
    <w:qFormat/>
    <w:pPr>
      <w:keepNext/>
      <w:tabs>
        <w:tab w:val="left" w:pos="342"/>
      </w:tabs>
      <w:jc w:val="center"/>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small">
    <w:name w:val="Palatino small"/>
    <w:basedOn w:val="a"/>
    <w:rPr>
      <w:rFonts w:ascii="Palatino" w:hAnsi="Palatino"/>
      <w:sz w:val="20"/>
    </w:rPr>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Tahoma" w:hAnsi="Tahoma" w:cs="Tahoma"/>
    </w:rPr>
  </w:style>
  <w:style w:type="paragraph" w:styleId="a6">
    <w:name w:val="Body Text"/>
    <w:basedOn w:val="a"/>
    <w:link w:val="Char"/>
    <w:rsid w:val="00A358C4"/>
    <w:pPr>
      <w:spacing w:before="120"/>
      <w:jc w:val="both"/>
    </w:pPr>
    <w:rPr>
      <w:rFonts w:ascii="Times New Roman" w:hAnsi="Times New Roman"/>
      <w:b/>
      <w:bCs/>
      <w:i/>
      <w:iCs/>
      <w:sz w:val="22"/>
    </w:rPr>
  </w:style>
  <w:style w:type="character" w:customStyle="1" w:styleId="Char">
    <w:name w:val="본문 Char"/>
    <w:link w:val="a6"/>
    <w:rsid w:val="00A358C4"/>
    <w:rPr>
      <w:rFonts w:ascii="Times New Roman" w:hAnsi="Times New Roman"/>
      <w:b/>
      <w:bCs/>
      <w:i/>
      <w:iCs/>
      <w:sz w:val="22"/>
    </w:rPr>
  </w:style>
  <w:style w:type="table" w:styleId="a7">
    <w:name w:val="Table Grid"/>
    <w:basedOn w:val="a1"/>
    <w:uiPriority w:val="59"/>
    <w:rsid w:val="0073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A84F25"/>
    <w:pPr>
      <w:tabs>
        <w:tab w:val="center" w:pos="4680"/>
        <w:tab w:val="right" w:pos="9360"/>
      </w:tabs>
    </w:pPr>
  </w:style>
  <w:style w:type="character" w:customStyle="1" w:styleId="Char0">
    <w:name w:val="머리글 Char"/>
    <w:link w:val="a8"/>
    <w:uiPriority w:val="99"/>
    <w:rsid w:val="00A84F25"/>
    <w:rPr>
      <w:rFonts w:ascii="Times" w:hAnsi="Times"/>
      <w:sz w:val="24"/>
    </w:rPr>
  </w:style>
  <w:style w:type="paragraph" w:styleId="a9">
    <w:name w:val="footer"/>
    <w:basedOn w:val="a"/>
    <w:link w:val="Char1"/>
    <w:uiPriority w:val="99"/>
    <w:unhideWhenUsed/>
    <w:rsid w:val="00A84F25"/>
    <w:pPr>
      <w:tabs>
        <w:tab w:val="center" w:pos="4680"/>
        <w:tab w:val="right" w:pos="9360"/>
      </w:tabs>
    </w:pPr>
  </w:style>
  <w:style w:type="character" w:customStyle="1" w:styleId="Char1">
    <w:name w:val="바닥글 Char"/>
    <w:link w:val="a9"/>
    <w:uiPriority w:val="99"/>
    <w:rsid w:val="00A84F25"/>
    <w:rPr>
      <w:rFonts w:ascii="Times" w:hAnsi="Times"/>
      <w:sz w:val="24"/>
    </w:rPr>
  </w:style>
  <w:style w:type="table" w:styleId="aa">
    <w:name w:val="Light Shading"/>
    <w:basedOn w:val="a1"/>
    <w:uiPriority w:val="60"/>
    <w:rsid w:val="00067B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Balloon Text"/>
    <w:basedOn w:val="a"/>
    <w:link w:val="Char2"/>
    <w:uiPriority w:val="99"/>
    <w:semiHidden/>
    <w:unhideWhenUsed/>
    <w:rsid w:val="0059604A"/>
    <w:rPr>
      <w:rFonts w:ascii="Segoe UI" w:hAnsi="Segoe UI" w:cs="Segoe UI"/>
      <w:sz w:val="18"/>
      <w:szCs w:val="18"/>
    </w:rPr>
  </w:style>
  <w:style w:type="character" w:customStyle="1" w:styleId="Char2">
    <w:name w:val="풍선 도움말 텍스트 Char"/>
    <w:basedOn w:val="a0"/>
    <w:link w:val="ab"/>
    <w:uiPriority w:val="99"/>
    <w:semiHidden/>
    <w:rsid w:val="00596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gwon.lee8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hokmpark@unist.ac.kr" TargetMode="External"/><Relationship Id="rId4" Type="http://schemas.openxmlformats.org/officeDocument/2006/relationships/settings" Target="settings.xml"/><Relationship Id="rId9" Type="http://schemas.openxmlformats.org/officeDocument/2006/relationships/hyperlink" Target="mailto:leekm0226@unist.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2E2E-1890-47BC-A1CC-301F7B48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541</Words>
  <Characters>3085</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UCSD</Company>
  <LinksUpToDate>false</LinksUpToDate>
  <CharactersWithSpaces>3619</CharactersWithSpaces>
  <SharedDoc>false</SharedDoc>
  <HLinks>
    <vt:vector size="54" baseType="variant">
      <vt:variant>
        <vt:i4>1245215</vt:i4>
      </vt:variant>
      <vt:variant>
        <vt:i4>24</vt:i4>
      </vt:variant>
      <vt:variant>
        <vt:i4>0</vt:i4>
      </vt:variant>
      <vt:variant>
        <vt:i4>5</vt:i4>
      </vt:variant>
      <vt:variant>
        <vt:lpwstr>http://www.engr.utexas.edu/undergraduate/advising</vt:lpwstr>
      </vt:variant>
      <vt:variant>
        <vt:lpwstr/>
      </vt:variant>
      <vt:variant>
        <vt:i4>1769546</vt:i4>
      </vt:variant>
      <vt:variant>
        <vt:i4>21</vt:i4>
      </vt:variant>
      <vt:variant>
        <vt:i4>0</vt:i4>
      </vt:variant>
      <vt:variant>
        <vt:i4>5</vt:i4>
      </vt:variant>
      <vt:variant>
        <vt:lpwstr>http://www.utexas.edu/ugs/slc</vt:lpwstr>
      </vt:variant>
      <vt:variant>
        <vt:lpwstr/>
      </vt:variant>
      <vt:variant>
        <vt:i4>3801125</vt:i4>
      </vt:variant>
      <vt:variant>
        <vt:i4>18</vt:i4>
      </vt:variant>
      <vt:variant>
        <vt:i4>0</vt:i4>
      </vt:variant>
      <vt:variant>
        <vt:i4>5</vt:i4>
      </vt:variant>
      <vt:variant>
        <vt:lpwstr>http://hkn.ece.utexas.edu/services.php</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3735662</vt:i4>
      </vt:variant>
      <vt:variant>
        <vt:i4>12</vt:i4>
      </vt:variant>
      <vt:variant>
        <vt:i4>0</vt:i4>
      </vt:variant>
      <vt:variant>
        <vt:i4>5</vt:i4>
      </vt:variant>
      <vt:variant>
        <vt:lpwstr>http://hkn.ece.utexas.edu/</vt:lpwstr>
      </vt:variant>
      <vt:variant>
        <vt:lpwstr/>
      </vt:variant>
      <vt:variant>
        <vt:i4>8126546</vt:i4>
      </vt:variant>
      <vt:variant>
        <vt:i4>9</vt:i4>
      </vt:variant>
      <vt:variant>
        <vt:i4>0</vt:i4>
      </vt:variant>
      <vt:variant>
        <vt:i4>5</vt:i4>
      </vt:variant>
      <vt:variant>
        <vt:lpwstr>http://deanofstudents.utexas.edu/sjs/acint_student.php</vt:lpwstr>
      </vt:variant>
      <vt:variant>
        <vt:lpwstr/>
      </vt:variant>
      <vt:variant>
        <vt:i4>196628</vt:i4>
      </vt:variant>
      <vt:variant>
        <vt:i4>6</vt:i4>
      </vt:variant>
      <vt:variant>
        <vt:i4>0</vt:i4>
      </vt:variant>
      <vt:variant>
        <vt:i4>5</vt:i4>
      </vt:variant>
      <vt:variant>
        <vt:lpwstr>http://www.engr.utexas.edu/undergraduate/policies</vt:lpwstr>
      </vt:variant>
      <vt:variant>
        <vt:lpwstr/>
      </vt:variant>
      <vt:variant>
        <vt:i4>4522025</vt:i4>
      </vt:variant>
      <vt:variant>
        <vt:i4>3</vt:i4>
      </vt:variant>
      <vt:variant>
        <vt:i4>0</vt:i4>
      </vt:variant>
      <vt:variant>
        <vt:i4>5</vt:i4>
      </vt:variant>
      <vt:variant>
        <vt:lpwstr>mailto:ety@ece.utexas.edu</vt:lpwstr>
      </vt:variant>
      <vt:variant>
        <vt:lpwstr/>
      </vt:variant>
      <vt:variant>
        <vt:i4>2687024</vt:i4>
      </vt:variant>
      <vt:variant>
        <vt:i4>0</vt:i4>
      </vt:variant>
      <vt:variant>
        <vt:i4>0</vt:i4>
      </vt:variant>
      <vt:variant>
        <vt:i4>5</vt:i4>
      </vt:variant>
      <vt:variant>
        <vt:lpwstr>http://courses.utexas.edu/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ECE 121C course syllabus</dc:subject>
  <dc:creator>Ed Yu</dc:creator>
  <cp:keywords/>
  <cp:lastModifiedBy>Jongwon Lee</cp:lastModifiedBy>
  <cp:revision>4</cp:revision>
  <cp:lastPrinted>2014-08-21T21:20:00Z</cp:lastPrinted>
  <dcterms:created xsi:type="dcterms:W3CDTF">2015-08-30T16:13:00Z</dcterms:created>
  <dcterms:modified xsi:type="dcterms:W3CDTF">2015-08-30T17:31:00Z</dcterms:modified>
</cp:coreProperties>
</file>